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11152" w14:textId="77777777" w:rsidR="00542E8B" w:rsidRPr="00617542" w:rsidRDefault="00542E8B" w:rsidP="00617542">
      <w:pPr>
        <w:widowControl w:val="0"/>
        <w:autoSpaceDE w:val="0"/>
        <w:autoSpaceDN w:val="0"/>
        <w:adjustRightInd w:val="0"/>
        <w:spacing w:after="0" w:line="240" w:lineRule="auto"/>
        <w:ind w:left="3720"/>
        <w:rPr>
          <w:sz w:val="20"/>
          <w:szCs w:val="20"/>
        </w:rPr>
      </w:pPr>
      <w:bookmarkStart w:id="0" w:name="page1"/>
      <w:bookmarkEnd w:id="0"/>
      <w:r w:rsidRPr="00617542">
        <w:rPr>
          <w:rFonts w:cs="Calibri"/>
          <w:b/>
          <w:bCs/>
          <w:sz w:val="20"/>
          <w:szCs w:val="20"/>
        </w:rPr>
        <w:t>FIŞA DISCIPLINEI</w:t>
      </w:r>
    </w:p>
    <w:p w14:paraId="4182282B"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580"/>
        <w:gridCol w:w="4820"/>
      </w:tblGrid>
      <w:tr w:rsidR="00542E8B" w:rsidRPr="00617542" w14:paraId="0B829DE3" w14:textId="77777777" w:rsidTr="002E6457">
        <w:trPr>
          <w:trHeight w:val="295"/>
        </w:trPr>
        <w:tc>
          <w:tcPr>
            <w:tcW w:w="280" w:type="dxa"/>
            <w:vAlign w:val="bottom"/>
          </w:tcPr>
          <w:p w14:paraId="394BC7FF" w14:textId="77777777" w:rsidR="00542E8B" w:rsidRPr="00617542" w:rsidRDefault="00E35333" w:rsidP="00617542">
            <w:pPr>
              <w:widowControl w:val="0"/>
              <w:autoSpaceDE w:val="0"/>
              <w:autoSpaceDN w:val="0"/>
              <w:adjustRightInd w:val="0"/>
              <w:spacing w:after="0" w:line="240" w:lineRule="auto"/>
              <w:jc w:val="right"/>
              <w:rPr>
                <w:sz w:val="20"/>
                <w:szCs w:val="20"/>
              </w:rPr>
            </w:pPr>
            <w:r>
              <w:rPr>
                <w:noProof/>
                <w:sz w:val="20"/>
                <w:szCs w:val="20"/>
              </w:rPr>
              <w:pict w14:anchorId="09F4EFEA">
                <v:rect id="_x0000_s1026" style="position:absolute;left:0;text-align:left;margin-left:-.45pt;margin-top:15pt;width:.95pt;height:2.25pt;z-index:-251699200" o:allowincell="f" fillcolor="#d4d0c8" stroked="f"/>
              </w:pict>
            </w:r>
            <w:r>
              <w:rPr>
                <w:noProof/>
                <w:sz w:val="20"/>
                <w:szCs w:val="20"/>
              </w:rPr>
              <w:pict w14:anchorId="14A498E9">
                <v:rect id="_x0000_s1027" style="position:absolute;left:0;text-align:left;margin-left:483.3pt;margin-top:15pt;width:1pt;height:2.25pt;z-index:-251698176" o:allowincell="f" fillcolor="gray" stroked="f"/>
              </w:pict>
            </w:r>
            <w:r w:rsidR="00542E8B" w:rsidRPr="00617542">
              <w:rPr>
                <w:rFonts w:cs="Calibri"/>
                <w:sz w:val="20"/>
                <w:szCs w:val="20"/>
              </w:rPr>
              <w:t>1.1</w:t>
            </w:r>
          </w:p>
        </w:tc>
        <w:tc>
          <w:tcPr>
            <w:tcW w:w="4580" w:type="dxa"/>
            <w:vAlign w:val="bottom"/>
          </w:tcPr>
          <w:p w14:paraId="2B445B54"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Instituţia de învăţământ superior</w:t>
            </w:r>
          </w:p>
        </w:tc>
        <w:tc>
          <w:tcPr>
            <w:tcW w:w="4820" w:type="dxa"/>
            <w:vAlign w:val="bottom"/>
          </w:tcPr>
          <w:p w14:paraId="7870693F"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UNIVERSITATEA DIN BUCUREŞTI</w:t>
            </w:r>
          </w:p>
        </w:tc>
      </w:tr>
      <w:tr w:rsidR="00542E8B" w:rsidRPr="00617542" w14:paraId="3B57E70E" w14:textId="77777777" w:rsidTr="002E6457">
        <w:trPr>
          <w:trHeight w:val="266"/>
        </w:trPr>
        <w:tc>
          <w:tcPr>
            <w:tcW w:w="280" w:type="dxa"/>
            <w:vAlign w:val="bottom"/>
          </w:tcPr>
          <w:p w14:paraId="2CEFB4A7"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1.2</w:t>
            </w:r>
          </w:p>
        </w:tc>
        <w:tc>
          <w:tcPr>
            <w:tcW w:w="4580" w:type="dxa"/>
            <w:vAlign w:val="bottom"/>
          </w:tcPr>
          <w:p w14:paraId="02F24470"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Facultatea/Departamentul</w:t>
            </w:r>
          </w:p>
        </w:tc>
        <w:tc>
          <w:tcPr>
            <w:tcW w:w="4820" w:type="dxa"/>
            <w:vAlign w:val="bottom"/>
          </w:tcPr>
          <w:p w14:paraId="23382108"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FACULTATEA DE </w:t>
            </w:r>
            <w:r w:rsidR="00C97639" w:rsidRPr="00617542">
              <w:rPr>
                <w:rFonts w:cs="Calibri"/>
                <w:b/>
                <w:bCs/>
                <w:sz w:val="20"/>
                <w:szCs w:val="20"/>
              </w:rPr>
              <w:t>SOCIOLOGIE SI ASISTENTA SOCIALA</w:t>
            </w:r>
          </w:p>
        </w:tc>
      </w:tr>
      <w:tr w:rsidR="00542E8B" w:rsidRPr="00617542" w14:paraId="761EC708" w14:textId="77777777" w:rsidTr="002E6457">
        <w:trPr>
          <w:trHeight w:val="260"/>
        </w:trPr>
        <w:tc>
          <w:tcPr>
            <w:tcW w:w="280" w:type="dxa"/>
            <w:vAlign w:val="bottom"/>
          </w:tcPr>
          <w:p w14:paraId="3647E8F1"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1.3</w:t>
            </w:r>
          </w:p>
        </w:tc>
        <w:tc>
          <w:tcPr>
            <w:tcW w:w="4580" w:type="dxa"/>
            <w:vAlign w:val="bottom"/>
          </w:tcPr>
          <w:p w14:paraId="7FC02BC1"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Catedra</w:t>
            </w:r>
          </w:p>
        </w:tc>
        <w:tc>
          <w:tcPr>
            <w:tcW w:w="4820" w:type="dxa"/>
            <w:vAlign w:val="bottom"/>
          </w:tcPr>
          <w:p w14:paraId="0A5B92E3"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DEPARTAMENTUL DE </w:t>
            </w:r>
            <w:r w:rsidR="00113B1E" w:rsidRPr="00617542">
              <w:rPr>
                <w:rFonts w:cs="Calibri"/>
                <w:b/>
                <w:bCs/>
                <w:sz w:val="20"/>
                <w:szCs w:val="20"/>
              </w:rPr>
              <w:t>SOCIOLOGIE</w:t>
            </w:r>
          </w:p>
        </w:tc>
      </w:tr>
      <w:tr w:rsidR="00542E8B" w:rsidRPr="00617542" w14:paraId="5D5EA479" w14:textId="77777777" w:rsidTr="002E6457">
        <w:trPr>
          <w:trHeight w:val="264"/>
        </w:trPr>
        <w:tc>
          <w:tcPr>
            <w:tcW w:w="280" w:type="dxa"/>
            <w:vAlign w:val="bottom"/>
          </w:tcPr>
          <w:p w14:paraId="15C6836E"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1.4</w:t>
            </w:r>
          </w:p>
        </w:tc>
        <w:tc>
          <w:tcPr>
            <w:tcW w:w="4580" w:type="dxa"/>
            <w:vAlign w:val="bottom"/>
          </w:tcPr>
          <w:p w14:paraId="7BACE0CF"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Domeniul de studii</w:t>
            </w:r>
          </w:p>
        </w:tc>
        <w:tc>
          <w:tcPr>
            <w:tcW w:w="4820" w:type="dxa"/>
            <w:vAlign w:val="bottom"/>
          </w:tcPr>
          <w:p w14:paraId="32395AD6" w14:textId="77777777" w:rsidR="00542E8B" w:rsidRPr="00617542" w:rsidRDefault="00210BCF" w:rsidP="00617542">
            <w:pPr>
              <w:widowControl w:val="0"/>
              <w:autoSpaceDE w:val="0"/>
              <w:autoSpaceDN w:val="0"/>
              <w:adjustRightInd w:val="0"/>
              <w:spacing w:after="0" w:line="240" w:lineRule="auto"/>
              <w:ind w:left="40"/>
              <w:rPr>
                <w:sz w:val="20"/>
                <w:szCs w:val="20"/>
              </w:rPr>
            </w:pPr>
            <w:r w:rsidRPr="00617542">
              <w:rPr>
                <w:rFonts w:cs="Calibri"/>
                <w:b/>
                <w:bCs/>
                <w:sz w:val="20"/>
                <w:szCs w:val="20"/>
              </w:rPr>
              <w:t>SOCIOLOGIE</w:t>
            </w:r>
          </w:p>
        </w:tc>
      </w:tr>
      <w:tr w:rsidR="00542E8B" w:rsidRPr="00617542" w14:paraId="42E74E4A" w14:textId="77777777" w:rsidTr="002E6457">
        <w:trPr>
          <w:trHeight w:val="266"/>
        </w:trPr>
        <w:tc>
          <w:tcPr>
            <w:tcW w:w="280" w:type="dxa"/>
            <w:vAlign w:val="bottom"/>
          </w:tcPr>
          <w:p w14:paraId="12D8A2E8"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1.5</w:t>
            </w:r>
          </w:p>
        </w:tc>
        <w:tc>
          <w:tcPr>
            <w:tcW w:w="4580" w:type="dxa"/>
            <w:vAlign w:val="bottom"/>
          </w:tcPr>
          <w:p w14:paraId="1BEE55CE"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Ciclul de studii</w:t>
            </w:r>
          </w:p>
        </w:tc>
        <w:tc>
          <w:tcPr>
            <w:tcW w:w="4820" w:type="dxa"/>
            <w:vAlign w:val="bottom"/>
          </w:tcPr>
          <w:p w14:paraId="215E8A2B" w14:textId="7706998E" w:rsidR="00542E8B" w:rsidRPr="00617542" w:rsidRDefault="00DB78D9" w:rsidP="00617542">
            <w:pPr>
              <w:widowControl w:val="0"/>
              <w:autoSpaceDE w:val="0"/>
              <w:autoSpaceDN w:val="0"/>
              <w:adjustRightInd w:val="0"/>
              <w:spacing w:after="0" w:line="240" w:lineRule="auto"/>
              <w:ind w:left="40"/>
              <w:rPr>
                <w:sz w:val="20"/>
                <w:szCs w:val="20"/>
              </w:rPr>
            </w:pPr>
            <w:r>
              <w:rPr>
                <w:rFonts w:cs="Calibri"/>
                <w:b/>
                <w:bCs/>
                <w:sz w:val="20"/>
                <w:szCs w:val="20"/>
              </w:rPr>
              <w:t>MASTER</w:t>
            </w:r>
          </w:p>
        </w:tc>
      </w:tr>
      <w:tr w:rsidR="00542E8B" w:rsidRPr="00617542" w14:paraId="10B12C89" w14:textId="77777777" w:rsidTr="002E6457">
        <w:trPr>
          <w:trHeight w:val="238"/>
        </w:trPr>
        <w:tc>
          <w:tcPr>
            <w:tcW w:w="280" w:type="dxa"/>
            <w:vAlign w:val="bottom"/>
          </w:tcPr>
          <w:p w14:paraId="3EB34F57"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1.6</w:t>
            </w:r>
          </w:p>
        </w:tc>
        <w:tc>
          <w:tcPr>
            <w:tcW w:w="4580" w:type="dxa"/>
            <w:vAlign w:val="bottom"/>
          </w:tcPr>
          <w:p w14:paraId="7FF78A01"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Programul de studii/Calificarea</w:t>
            </w:r>
          </w:p>
        </w:tc>
        <w:tc>
          <w:tcPr>
            <w:tcW w:w="4820" w:type="dxa"/>
            <w:vAlign w:val="bottom"/>
          </w:tcPr>
          <w:p w14:paraId="56763A8E" w14:textId="77777777" w:rsidR="00542E8B" w:rsidRPr="00617542" w:rsidRDefault="00210BCF" w:rsidP="00617542">
            <w:pPr>
              <w:widowControl w:val="0"/>
              <w:autoSpaceDE w:val="0"/>
              <w:autoSpaceDN w:val="0"/>
              <w:adjustRightInd w:val="0"/>
              <w:spacing w:after="0" w:line="240" w:lineRule="auto"/>
              <w:ind w:left="40"/>
              <w:rPr>
                <w:sz w:val="20"/>
                <w:szCs w:val="20"/>
              </w:rPr>
            </w:pPr>
            <w:r w:rsidRPr="00617542">
              <w:rPr>
                <w:rFonts w:cs="Calibri"/>
                <w:b/>
                <w:bCs/>
                <w:sz w:val="20"/>
                <w:szCs w:val="20"/>
              </w:rPr>
              <w:t>SOCIOLOGIE</w:t>
            </w:r>
          </w:p>
        </w:tc>
      </w:tr>
      <w:tr w:rsidR="00542E8B" w:rsidRPr="00617542" w14:paraId="07059F9D" w14:textId="77777777" w:rsidTr="002E6457">
        <w:trPr>
          <w:trHeight w:val="20"/>
        </w:trPr>
        <w:tc>
          <w:tcPr>
            <w:tcW w:w="280" w:type="dxa"/>
            <w:shd w:val="clear" w:color="auto" w:fill="808080"/>
            <w:vAlign w:val="bottom"/>
          </w:tcPr>
          <w:p w14:paraId="78063A2A" w14:textId="77777777" w:rsidR="00542E8B" w:rsidRPr="00617542" w:rsidRDefault="00542E8B" w:rsidP="00617542">
            <w:pPr>
              <w:widowControl w:val="0"/>
              <w:autoSpaceDE w:val="0"/>
              <w:autoSpaceDN w:val="0"/>
              <w:adjustRightInd w:val="0"/>
              <w:spacing w:after="0" w:line="240" w:lineRule="auto"/>
              <w:rPr>
                <w:sz w:val="20"/>
                <w:szCs w:val="20"/>
              </w:rPr>
            </w:pPr>
          </w:p>
        </w:tc>
        <w:tc>
          <w:tcPr>
            <w:tcW w:w="4580" w:type="dxa"/>
            <w:shd w:val="clear" w:color="auto" w:fill="808080"/>
            <w:vAlign w:val="bottom"/>
          </w:tcPr>
          <w:p w14:paraId="21F25884" w14:textId="77777777" w:rsidR="00542E8B" w:rsidRPr="00617542" w:rsidRDefault="00542E8B" w:rsidP="00617542">
            <w:pPr>
              <w:widowControl w:val="0"/>
              <w:autoSpaceDE w:val="0"/>
              <w:autoSpaceDN w:val="0"/>
              <w:adjustRightInd w:val="0"/>
              <w:spacing w:after="0" w:line="240" w:lineRule="auto"/>
              <w:rPr>
                <w:sz w:val="20"/>
                <w:szCs w:val="20"/>
              </w:rPr>
            </w:pPr>
          </w:p>
        </w:tc>
        <w:tc>
          <w:tcPr>
            <w:tcW w:w="4820" w:type="dxa"/>
            <w:shd w:val="clear" w:color="auto" w:fill="808080"/>
            <w:vAlign w:val="bottom"/>
          </w:tcPr>
          <w:p w14:paraId="693A9226"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7DC8FB69"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2.Date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
        <w:gridCol w:w="1518"/>
        <w:gridCol w:w="519"/>
        <w:gridCol w:w="1798"/>
        <w:gridCol w:w="519"/>
        <w:gridCol w:w="1798"/>
        <w:gridCol w:w="312"/>
        <w:gridCol w:w="1890"/>
        <w:gridCol w:w="999"/>
      </w:tblGrid>
      <w:tr w:rsidR="002E6457" w:rsidRPr="00617542" w14:paraId="0C40411A" w14:textId="77777777" w:rsidTr="002E6457">
        <w:trPr>
          <w:trHeight w:val="300"/>
        </w:trPr>
        <w:tc>
          <w:tcPr>
            <w:tcW w:w="281" w:type="dxa"/>
            <w:vAlign w:val="bottom"/>
          </w:tcPr>
          <w:p w14:paraId="2261DFE3" w14:textId="77777777" w:rsidR="002E6457" w:rsidRPr="00617542" w:rsidRDefault="00E35333" w:rsidP="00617542">
            <w:pPr>
              <w:widowControl w:val="0"/>
              <w:autoSpaceDE w:val="0"/>
              <w:autoSpaceDN w:val="0"/>
              <w:adjustRightInd w:val="0"/>
              <w:spacing w:after="0" w:line="240" w:lineRule="auto"/>
              <w:jc w:val="right"/>
              <w:rPr>
                <w:sz w:val="20"/>
                <w:szCs w:val="20"/>
              </w:rPr>
            </w:pPr>
            <w:r>
              <w:rPr>
                <w:noProof/>
                <w:sz w:val="20"/>
                <w:szCs w:val="20"/>
              </w:rPr>
              <w:pict w14:anchorId="098ADF44">
                <v:rect id="_x0000_s1306" style="position:absolute;left:0;text-align:left;margin-left:-.45pt;margin-top:14.9pt;width:.95pt;height:2.25pt;z-index:-251619328" o:allowincell="f" fillcolor="#d4d0c8" stroked="f"/>
              </w:pict>
            </w:r>
            <w:r>
              <w:rPr>
                <w:noProof/>
                <w:sz w:val="20"/>
                <w:szCs w:val="20"/>
              </w:rPr>
              <w:pict w14:anchorId="2FA3E528">
                <v:rect id="_x0000_s1307" style="position:absolute;left:0;text-align:left;margin-left:483.3pt;margin-top:14.9pt;width:1pt;height:2.25pt;z-index:-251618304" o:allowincell="f" fillcolor="gray" stroked="f"/>
              </w:pict>
            </w:r>
            <w:r w:rsidR="002E6457" w:rsidRPr="00617542">
              <w:rPr>
                <w:rFonts w:cs="Calibri"/>
                <w:sz w:val="20"/>
                <w:szCs w:val="20"/>
              </w:rPr>
              <w:t>2.1</w:t>
            </w:r>
          </w:p>
        </w:tc>
        <w:tc>
          <w:tcPr>
            <w:tcW w:w="4354" w:type="dxa"/>
            <w:gridSpan w:val="4"/>
            <w:vAlign w:val="bottom"/>
          </w:tcPr>
          <w:p w14:paraId="1FD6BAF1"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Denumirea disciplinei</w:t>
            </w:r>
          </w:p>
        </w:tc>
        <w:tc>
          <w:tcPr>
            <w:tcW w:w="4999" w:type="dxa"/>
            <w:gridSpan w:val="4"/>
            <w:vAlign w:val="bottom"/>
          </w:tcPr>
          <w:p w14:paraId="0BCE813A" w14:textId="66D2195B" w:rsidR="002E6457" w:rsidRPr="00617542" w:rsidRDefault="00DB78D9" w:rsidP="00617542">
            <w:pPr>
              <w:widowControl w:val="0"/>
              <w:autoSpaceDE w:val="0"/>
              <w:autoSpaceDN w:val="0"/>
              <w:adjustRightInd w:val="0"/>
              <w:spacing w:after="0" w:line="240" w:lineRule="auto"/>
              <w:rPr>
                <w:sz w:val="20"/>
                <w:szCs w:val="20"/>
                <w:lang w:val="ro-RO"/>
              </w:rPr>
            </w:pPr>
            <w:r>
              <w:rPr>
                <w:sz w:val="20"/>
                <w:szCs w:val="20"/>
              </w:rPr>
              <w:t xml:space="preserve">     </w:t>
            </w:r>
            <w:r w:rsidRPr="00B176CD">
              <w:rPr>
                <w:sz w:val="20"/>
                <w:szCs w:val="20"/>
              </w:rPr>
              <w:t>Victimologie</w:t>
            </w:r>
          </w:p>
        </w:tc>
      </w:tr>
      <w:tr w:rsidR="002E6457" w:rsidRPr="00617542" w14:paraId="6AE419EE" w14:textId="77777777" w:rsidTr="002E6457">
        <w:trPr>
          <w:trHeight w:val="261"/>
        </w:trPr>
        <w:tc>
          <w:tcPr>
            <w:tcW w:w="281" w:type="dxa"/>
            <w:vAlign w:val="bottom"/>
          </w:tcPr>
          <w:p w14:paraId="180E2A4F" w14:textId="77777777"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2.2</w:t>
            </w:r>
          </w:p>
        </w:tc>
        <w:tc>
          <w:tcPr>
            <w:tcW w:w="4354" w:type="dxa"/>
            <w:gridSpan w:val="4"/>
            <w:vAlign w:val="bottom"/>
          </w:tcPr>
          <w:p w14:paraId="7279E473"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Titularul activităţilor de curs</w:t>
            </w:r>
          </w:p>
        </w:tc>
        <w:tc>
          <w:tcPr>
            <w:tcW w:w="4999" w:type="dxa"/>
            <w:gridSpan w:val="4"/>
            <w:vAlign w:val="bottom"/>
          </w:tcPr>
          <w:p w14:paraId="493E021E" w14:textId="228A866F" w:rsidR="002E6457" w:rsidRPr="00617542" w:rsidRDefault="00DB78D9" w:rsidP="00617542">
            <w:pPr>
              <w:widowControl w:val="0"/>
              <w:autoSpaceDE w:val="0"/>
              <w:autoSpaceDN w:val="0"/>
              <w:adjustRightInd w:val="0"/>
              <w:spacing w:after="0" w:line="240" w:lineRule="auto"/>
              <w:rPr>
                <w:sz w:val="20"/>
                <w:szCs w:val="20"/>
              </w:rPr>
            </w:pPr>
            <w:r>
              <w:rPr>
                <w:sz w:val="20"/>
                <w:szCs w:val="20"/>
              </w:rPr>
              <w:t xml:space="preserve"> Conf. Univ. Dr. Darie Cristea</w:t>
            </w:r>
          </w:p>
        </w:tc>
      </w:tr>
      <w:tr w:rsidR="002E6457" w:rsidRPr="00617542" w14:paraId="6F0F3D33" w14:textId="77777777" w:rsidTr="002E6457">
        <w:trPr>
          <w:trHeight w:val="266"/>
        </w:trPr>
        <w:tc>
          <w:tcPr>
            <w:tcW w:w="281" w:type="dxa"/>
            <w:vAlign w:val="bottom"/>
          </w:tcPr>
          <w:p w14:paraId="4BC3A1EB" w14:textId="77777777"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2.3</w:t>
            </w:r>
          </w:p>
        </w:tc>
        <w:tc>
          <w:tcPr>
            <w:tcW w:w="4354" w:type="dxa"/>
            <w:gridSpan w:val="4"/>
            <w:vAlign w:val="bottom"/>
          </w:tcPr>
          <w:p w14:paraId="2B2781EC"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Titularul activităţilor de seminar</w:t>
            </w:r>
          </w:p>
        </w:tc>
        <w:tc>
          <w:tcPr>
            <w:tcW w:w="4999" w:type="dxa"/>
            <w:gridSpan w:val="4"/>
            <w:vAlign w:val="bottom"/>
          </w:tcPr>
          <w:p w14:paraId="25B01480" w14:textId="2DBB3374" w:rsidR="002E6457" w:rsidRPr="00617542" w:rsidRDefault="00DB78D9" w:rsidP="00617542">
            <w:pPr>
              <w:widowControl w:val="0"/>
              <w:autoSpaceDE w:val="0"/>
              <w:autoSpaceDN w:val="0"/>
              <w:adjustRightInd w:val="0"/>
              <w:spacing w:after="0" w:line="240" w:lineRule="auto"/>
              <w:rPr>
                <w:sz w:val="20"/>
                <w:szCs w:val="20"/>
              </w:rPr>
            </w:pPr>
            <w:r>
              <w:rPr>
                <w:sz w:val="20"/>
                <w:szCs w:val="20"/>
              </w:rPr>
              <w:t xml:space="preserve"> Conf. Univ. Dr. Darie Cristea</w:t>
            </w:r>
          </w:p>
        </w:tc>
      </w:tr>
      <w:tr w:rsidR="00542E8B" w:rsidRPr="00617542" w14:paraId="7BAD7496" w14:textId="77777777" w:rsidTr="00042C3F">
        <w:trPr>
          <w:trHeight w:val="238"/>
        </w:trPr>
        <w:tc>
          <w:tcPr>
            <w:tcW w:w="281" w:type="dxa"/>
            <w:vAlign w:val="bottom"/>
          </w:tcPr>
          <w:p w14:paraId="36ABD167" w14:textId="77777777"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2.4</w:t>
            </w:r>
          </w:p>
        </w:tc>
        <w:tc>
          <w:tcPr>
            <w:tcW w:w="1518" w:type="dxa"/>
            <w:vAlign w:val="bottom"/>
          </w:tcPr>
          <w:p w14:paraId="788D2A44"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Anul de studiu</w:t>
            </w:r>
          </w:p>
        </w:tc>
        <w:tc>
          <w:tcPr>
            <w:tcW w:w="519" w:type="dxa"/>
            <w:vAlign w:val="bottom"/>
          </w:tcPr>
          <w:p w14:paraId="5A9B6857"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I</w:t>
            </w:r>
            <w:r w:rsidR="00210BCF" w:rsidRPr="00617542">
              <w:rPr>
                <w:rFonts w:cs="Calibri"/>
                <w:b/>
                <w:bCs/>
                <w:sz w:val="20"/>
                <w:szCs w:val="20"/>
              </w:rPr>
              <w:t>I</w:t>
            </w:r>
          </w:p>
        </w:tc>
        <w:tc>
          <w:tcPr>
            <w:tcW w:w="1798" w:type="dxa"/>
            <w:vAlign w:val="bottom"/>
          </w:tcPr>
          <w:p w14:paraId="16FEB257"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2.5 Semestrul</w:t>
            </w:r>
          </w:p>
        </w:tc>
        <w:tc>
          <w:tcPr>
            <w:tcW w:w="519" w:type="dxa"/>
            <w:vAlign w:val="bottom"/>
          </w:tcPr>
          <w:p w14:paraId="440C7A30" w14:textId="07388E83"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I</w:t>
            </w:r>
          </w:p>
        </w:tc>
        <w:tc>
          <w:tcPr>
            <w:tcW w:w="1798" w:type="dxa"/>
            <w:vAlign w:val="bottom"/>
          </w:tcPr>
          <w:p w14:paraId="2DB86153" w14:textId="77777777" w:rsidR="00542E8B" w:rsidRPr="00617542" w:rsidRDefault="00542E8B" w:rsidP="00617542">
            <w:pPr>
              <w:widowControl w:val="0"/>
              <w:autoSpaceDE w:val="0"/>
              <w:autoSpaceDN w:val="0"/>
              <w:adjustRightInd w:val="0"/>
              <w:spacing w:after="0" w:line="240" w:lineRule="auto"/>
              <w:ind w:left="20"/>
              <w:rPr>
                <w:sz w:val="20"/>
                <w:szCs w:val="20"/>
              </w:rPr>
            </w:pPr>
            <w:r w:rsidRPr="00617542">
              <w:rPr>
                <w:rFonts w:cs="Calibri"/>
                <w:sz w:val="20"/>
                <w:szCs w:val="20"/>
              </w:rPr>
              <w:t>2.6 Tipul de evaluare</w:t>
            </w:r>
          </w:p>
        </w:tc>
        <w:tc>
          <w:tcPr>
            <w:tcW w:w="312" w:type="dxa"/>
            <w:vAlign w:val="bottom"/>
          </w:tcPr>
          <w:p w14:paraId="157A777C" w14:textId="77777777"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E</w:t>
            </w:r>
          </w:p>
        </w:tc>
        <w:tc>
          <w:tcPr>
            <w:tcW w:w="1890" w:type="dxa"/>
            <w:vAlign w:val="bottom"/>
          </w:tcPr>
          <w:p w14:paraId="16468AB8"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sz w:val="20"/>
                <w:szCs w:val="20"/>
              </w:rPr>
              <w:t>2.7 Regimul disciplinei</w:t>
            </w:r>
          </w:p>
        </w:tc>
        <w:tc>
          <w:tcPr>
            <w:tcW w:w="999" w:type="dxa"/>
            <w:vAlign w:val="bottom"/>
          </w:tcPr>
          <w:p w14:paraId="2B4470F0" w14:textId="77777777" w:rsidR="00542E8B" w:rsidRPr="00617542" w:rsidRDefault="00542E8B" w:rsidP="00617542">
            <w:pPr>
              <w:widowControl w:val="0"/>
              <w:autoSpaceDE w:val="0"/>
              <w:autoSpaceDN w:val="0"/>
              <w:adjustRightInd w:val="0"/>
              <w:spacing w:after="0" w:line="240" w:lineRule="auto"/>
              <w:ind w:left="60"/>
              <w:rPr>
                <w:sz w:val="20"/>
                <w:szCs w:val="20"/>
              </w:rPr>
            </w:pPr>
            <w:r w:rsidRPr="00617542">
              <w:rPr>
                <w:rFonts w:cs="Calibri"/>
                <w:b/>
                <w:bCs/>
                <w:w w:val="99"/>
                <w:sz w:val="20"/>
                <w:szCs w:val="20"/>
              </w:rPr>
              <w:t>Obligatoriu</w:t>
            </w:r>
          </w:p>
        </w:tc>
      </w:tr>
      <w:tr w:rsidR="00542E8B" w:rsidRPr="00617542" w14:paraId="704CA4FF" w14:textId="77777777" w:rsidTr="00042C3F">
        <w:trPr>
          <w:trHeight w:val="20"/>
        </w:trPr>
        <w:tc>
          <w:tcPr>
            <w:tcW w:w="281" w:type="dxa"/>
            <w:shd w:val="clear" w:color="auto" w:fill="808080"/>
            <w:vAlign w:val="bottom"/>
          </w:tcPr>
          <w:p w14:paraId="485E90AF" w14:textId="77777777" w:rsidR="00542E8B" w:rsidRPr="00617542" w:rsidRDefault="00542E8B" w:rsidP="00617542">
            <w:pPr>
              <w:widowControl w:val="0"/>
              <w:autoSpaceDE w:val="0"/>
              <w:autoSpaceDN w:val="0"/>
              <w:adjustRightInd w:val="0"/>
              <w:spacing w:after="0" w:line="240" w:lineRule="auto"/>
              <w:rPr>
                <w:sz w:val="20"/>
                <w:szCs w:val="20"/>
              </w:rPr>
            </w:pPr>
          </w:p>
        </w:tc>
        <w:tc>
          <w:tcPr>
            <w:tcW w:w="1518" w:type="dxa"/>
            <w:shd w:val="clear" w:color="auto" w:fill="808080"/>
            <w:vAlign w:val="bottom"/>
          </w:tcPr>
          <w:p w14:paraId="6EE15C84" w14:textId="77777777"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14:paraId="56A73714" w14:textId="77777777"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14:paraId="67F8CF4F" w14:textId="77777777" w:rsidR="00542E8B" w:rsidRPr="00617542" w:rsidRDefault="00542E8B" w:rsidP="00617542">
            <w:pPr>
              <w:widowControl w:val="0"/>
              <w:autoSpaceDE w:val="0"/>
              <w:autoSpaceDN w:val="0"/>
              <w:adjustRightInd w:val="0"/>
              <w:spacing w:after="0" w:line="240" w:lineRule="auto"/>
              <w:rPr>
                <w:sz w:val="20"/>
                <w:szCs w:val="20"/>
              </w:rPr>
            </w:pPr>
          </w:p>
        </w:tc>
        <w:tc>
          <w:tcPr>
            <w:tcW w:w="519" w:type="dxa"/>
            <w:shd w:val="clear" w:color="auto" w:fill="808080"/>
            <w:vAlign w:val="bottom"/>
          </w:tcPr>
          <w:p w14:paraId="4F35E9C2" w14:textId="77777777" w:rsidR="00542E8B" w:rsidRPr="00617542" w:rsidRDefault="00542E8B" w:rsidP="00617542">
            <w:pPr>
              <w:widowControl w:val="0"/>
              <w:autoSpaceDE w:val="0"/>
              <w:autoSpaceDN w:val="0"/>
              <w:adjustRightInd w:val="0"/>
              <w:spacing w:after="0" w:line="240" w:lineRule="auto"/>
              <w:rPr>
                <w:sz w:val="20"/>
                <w:szCs w:val="20"/>
              </w:rPr>
            </w:pPr>
          </w:p>
        </w:tc>
        <w:tc>
          <w:tcPr>
            <w:tcW w:w="1798" w:type="dxa"/>
            <w:shd w:val="clear" w:color="auto" w:fill="808080"/>
            <w:vAlign w:val="bottom"/>
          </w:tcPr>
          <w:p w14:paraId="62558C12" w14:textId="77777777" w:rsidR="00542E8B" w:rsidRPr="00617542" w:rsidRDefault="00542E8B" w:rsidP="00617542">
            <w:pPr>
              <w:widowControl w:val="0"/>
              <w:autoSpaceDE w:val="0"/>
              <w:autoSpaceDN w:val="0"/>
              <w:adjustRightInd w:val="0"/>
              <w:spacing w:after="0" w:line="240" w:lineRule="auto"/>
              <w:rPr>
                <w:sz w:val="20"/>
                <w:szCs w:val="20"/>
              </w:rPr>
            </w:pPr>
          </w:p>
        </w:tc>
        <w:tc>
          <w:tcPr>
            <w:tcW w:w="312" w:type="dxa"/>
            <w:shd w:val="clear" w:color="auto" w:fill="808080"/>
            <w:vAlign w:val="bottom"/>
          </w:tcPr>
          <w:p w14:paraId="06EB6B27" w14:textId="77777777" w:rsidR="00542E8B" w:rsidRPr="00617542" w:rsidRDefault="00542E8B" w:rsidP="00617542">
            <w:pPr>
              <w:widowControl w:val="0"/>
              <w:autoSpaceDE w:val="0"/>
              <w:autoSpaceDN w:val="0"/>
              <w:adjustRightInd w:val="0"/>
              <w:spacing w:after="0" w:line="240" w:lineRule="auto"/>
              <w:rPr>
                <w:sz w:val="20"/>
                <w:szCs w:val="20"/>
              </w:rPr>
            </w:pPr>
          </w:p>
        </w:tc>
        <w:tc>
          <w:tcPr>
            <w:tcW w:w="1890" w:type="dxa"/>
            <w:shd w:val="clear" w:color="auto" w:fill="808080"/>
            <w:vAlign w:val="bottom"/>
          </w:tcPr>
          <w:p w14:paraId="107A7E21" w14:textId="77777777" w:rsidR="00542E8B" w:rsidRPr="00617542" w:rsidRDefault="00542E8B" w:rsidP="00617542">
            <w:pPr>
              <w:widowControl w:val="0"/>
              <w:autoSpaceDE w:val="0"/>
              <w:autoSpaceDN w:val="0"/>
              <w:adjustRightInd w:val="0"/>
              <w:spacing w:after="0" w:line="240" w:lineRule="auto"/>
              <w:rPr>
                <w:sz w:val="20"/>
                <w:szCs w:val="20"/>
              </w:rPr>
            </w:pPr>
          </w:p>
        </w:tc>
        <w:tc>
          <w:tcPr>
            <w:tcW w:w="999" w:type="dxa"/>
            <w:shd w:val="clear" w:color="auto" w:fill="808080"/>
            <w:vAlign w:val="bottom"/>
          </w:tcPr>
          <w:p w14:paraId="46456BFD"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4762AD8B" w14:textId="77777777" w:rsidR="00542E8B" w:rsidRPr="00E35333" w:rsidRDefault="00E35333" w:rsidP="00617542">
      <w:pPr>
        <w:widowControl w:val="0"/>
        <w:autoSpaceDE w:val="0"/>
        <w:autoSpaceDN w:val="0"/>
        <w:adjustRightInd w:val="0"/>
        <w:spacing w:after="0" w:line="240" w:lineRule="auto"/>
        <w:rPr>
          <w:sz w:val="20"/>
          <w:szCs w:val="20"/>
        </w:rPr>
      </w:pPr>
      <w:r w:rsidRPr="00E35333">
        <w:rPr>
          <w:noProof/>
          <w:sz w:val="20"/>
          <w:szCs w:val="20"/>
        </w:rPr>
        <w:pict w14:anchorId="3D9B04E0">
          <v:rect id="_x0000_s1030" style="position:absolute;margin-left:-.05pt;margin-top:-43.7pt;width:1.05pt;height:1.05pt;z-index:-251697152;mso-position-horizontal-relative:text;mso-position-vertical-relative:text" o:allowincell="f" fillcolor="gray" stroked="f"/>
        </w:pict>
      </w:r>
      <w:r w:rsidRPr="00E35333">
        <w:rPr>
          <w:noProof/>
          <w:sz w:val="20"/>
          <w:szCs w:val="20"/>
        </w:rPr>
        <w:pict w14:anchorId="7F16DAF1">
          <v:rect id="_x0000_s1031" style="position:absolute;margin-left:231.35pt;margin-top:-43.7pt;width:1.05pt;height:1.05pt;z-index:-251696128;mso-position-horizontal-relative:text;mso-position-vertical-relative:text" o:allowincell="f" fillcolor="gray" stroked="f"/>
        </w:pict>
      </w:r>
      <w:r w:rsidR="00542E8B" w:rsidRPr="00E35333">
        <w:rPr>
          <w:rFonts w:cs="Calibri"/>
          <w:b/>
          <w:bCs/>
          <w:sz w:val="20"/>
          <w:szCs w:val="20"/>
        </w:rPr>
        <w:t>3.Timpul total estimat (ore pe semestru al activităţilor didactice)</w:t>
      </w:r>
    </w:p>
    <w:tbl>
      <w:tblPr>
        <w:tblW w:w="9654" w:type="dxa"/>
        <w:tblInd w:w="10" w:type="dxa"/>
        <w:tblLayout w:type="fixed"/>
        <w:tblCellMar>
          <w:left w:w="0" w:type="dxa"/>
          <w:right w:w="0" w:type="dxa"/>
        </w:tblCellMar>
        <w:tblLook w:val="0000" w:firstRow="0" w:lastRow="0" w:firstColumn="0" w:lastColumn="0" w:noHBand="0" w:noVBand="0"/>
      </w:tblPr>
      <w:tblGrid>
        <w:gridCol w:w="2330"/>
        <w:gridCol w:w="553"/>
        <w:gridCol w:w="648"/>
        <w:gridCol w:w="1660"/>
        <w:gridCol w:w="553"/>
        <w:gridCol w:w="3182"/>
        <w:gridCol w:w="698"/>
        <w:gridCol w:w="30"/>
      </w:tblGrid>
      <w:tr w:rsidR="00D85646" w:rsidRPr="00E35333" w14:paraId="270260C6" w14:textId="77777777"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14:paraId="2FA87E58" w14:textId="77777777" w:rsidR="00D85646" w:rsidRPr="00E35333" w:rsidRDefault="00E35333" w:rsidP="00617542">
            <w:pPr>
              <w:widowControl w:val="0"/>
              <w:autoSpaceDE w:val="0"/>
              <w:autoSpaceDN w:val="0"/>
              <w:adjustRightInd w:val="0"/>
              <w:spacing w:after="0" w:line="240" w:lineRule="auto"/>
              <w:ind w:left="20"/>
              <w:rPr>
                <w:sz w:val="20"/>
                <w:szCs w:val="20"/>
              </w:rPr>
            </w:pPr>
            <w:r w:rsidRPr="00E35333">
              <w:rPr>
                <w:noProof/>
                <w:sz w:val="20"/>
                <w:szCs w:val="20"/>
              </w:rPr>
              <w:pict w14:anchorId="2ADA3A07">
                <v:rect id="_x0000_s1298" style="position:absolute;left:0;text-align:left;margin-left:-.45pt;margin-top:15pt;width:.95pt;height:2.25pt;z-index:-251621376" o:allowincell="f" fillcolor="#d4d0c8" stroked="f"/>
              </w:pict>
            </w:r>
            <w:r w:rsidRPr="00E35333">
              <w:rPr>
                <w:noProof/>
                <w:sz w:val="20"/>
                <w:szCs w:val="20"/>
              </w:rPr>
              <w:pict w14:anchorId="10F0D65E">
                <v:rect id="_x0000_s1299" style="position:absolute;left:0;text-align:left;margin-left:483.3pt;margin-top:15pt;width:1pt;height:2.25pt;z-index:-251620352" o:allowincell="f" fillcolor="gray" stroked="f"/>
              </w:pict>
            </w:r>
            <w:r w:rsidR="00D85646" w:rsidRPr="00E35333">
              <w:rPr>
                <w:rFonts w:cs="Calibri"/>
                <w:sz w:val="20"/>
                <w:szCs w:val="20"/>
              </w:rPr>
              <w:t>3.1 Număr de ore pe</w:t>
            </w:r>
          </w:p>
          <w:p w14:paraId="6E03CF6E" w14:textId="77777777" w:rsidR="00D85646" w:rsidRPr="00E35333" w:rsidRDefault="00D85646" w:rsidP="00617542">
            <w:pPr>
              <w:widowControl w:val="0"/>
              <w:autoSpaceDE w:val="0"/>
              <w:autoSpaceDN w:val="0"/>
              <w:adjustRightInd w:val="0"/>
              <w:spacing w:after="0" w:line="240" w:lineRule="auto"/>
              <w:ind w:left="20"/>
              <w:rPr>
                <w:sz w:val="20"/>
                <w:szCs w:val="20"/>
              </w:rPr>
            </w:pPr>
            <w:r w:rsidRPr="00E35333">
              <w:rPr>
                <w:rFonts w:cs="Calibri"/>
                <w:sz w:val="20"/>
                <w:szCs w:val="20"/>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14:paraId="2339AA85" w14:textId="4057B7B1" w:rsidR="00D85646" w:rsidRPr="00E35333" w:rsidRDefault="00E35333" w:rsidP="00617542">
            <w:pPr>
              <w:widowControl w:val="0"/>
              <w:autoSpaceDE w:val="0"/>
              <w:autoSpaceDN w:val="0"/>
              <w:adjustRightInd w:val="0"/>
              <w:spacing w:after="0" w:line="240" w:lineRule="auto"/>
              <w:jc w:val="center"/>
              <w:rPr>
                <w:b/>
                <w:sz w:val="20"/>
                <w:szCs w:val="20"/>
              </w:rPr>
            </w:pPr>
            <w:r>
              <w:rPr>
                <w:b/>
                <w:sz w:val="20"/>
                <w:szCs w:val="20"/>
              </w:rPr>
              <w:t>2</w:t>
            </w:r>
          </w:p>
        </w:tc>
        <w:tc>
          <w:tcPr>
            <w:tcW w:w="2308" w:type="dxa"/>
            <w:gridSpan w:val="2"/>
            <w:tcBorders>
              <w:top w:val="single" w:sz="4" w:space="0" w:color="auto"/>
              <w:left w:val="single" w:sz="4" w:space="0" w:color="auto"/>
              <w:bottom w:val="single" w:sz="4" w:space="0" w:color="auto"/>
              <w:right w:val="single" w:sz="4" w:space="0" w:color="auto"/>
            </w:tcBorders>
          </w:tcPr>
          <w:p w14:paraId="764F7805" w14:textId="77777777" w:rsidR="00210BCF" w:rsidRPr="00E35333" w:rsidRDefault="00210BCF" w:rsidP="00617542">
            <w:pPr>
              <w:widowControl w:val="0"/>
              <w:autoSpaceDE w:val="0"/>
              <w:autoSpaceDN w:val="0"/>
              <w:adjustRightInd w:val="0"/>
              <w:spacing w:after="0" w:line="240" w:lineRule="auto"/>
              <w:rPr>
                <w:rFonts w:cs="Calibri"/>
                <w:sz w:val="20"/>
                <w:szCs w:val="20"/>
              </w:rPr>
            </w:pPr>
          </w:p>
          <w:p w14:paraId="61BC5180" w14:textId="77777777" w:rsidR="00210BCF" w:rsidRPr="00E35333" w:rsidRDefault="00210BCF" w:rsidP="00617542">
            <w:pPr>
              <w:widowControl w:val="0"/>
              <w:autoSpaceDE w:val="0"/>
              <w:autoSpaceDN w:val="0"/>
              <w:adjustRightInd w:val="0"/>
              <w:spacing w:after="0" w:line="240" w:lineRule="auto"/>
              <w:rPr>
                <w:rFonts w:cs="Calibri"/>
                <w:sz w:val="20"/>
                <w:szCs w:val="20"/>
              </w:rPr>
            </w:pPr>
          </w:p>
          <w:p w14:paraId="108F74BE" w14:textId="77777777" w:rsidR="00D85646" w:rsidRPr="00E35333" w:rsidRDefault="00D85646" w:rsidP="00617542">
            <w:pPr>
              <w:widowControl w:val="0"/>
              <w:autoSpaceDE w:val="0"/>
              <w:autoSpaceDN w:val="0"/>
              <w:adjustRightInd w:val="0"/>
              <w:spacing w:after="0" w:line="240" w:lineRule="auto"/>
              <w:rPr>
                <w:sz w:val="20"/>
                <w:szCs w:val="20"/>
              </w:rPr>
            </w:pPr>
            <w:r w:rsidRPr="00E35333">
              <w:rPr>
                <w:rFonts w:cs="Calibri"/>
                <w:sz w:val="20"/>
                <w:szCs w:val="20"/>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14:paraId="6A7E5D4F" w14:textId="002EC9C3" w:rsidR="00D85646" w:rsidRPr="00E35333" w:rsidRDefault="00E35333" w:rsidP="00617542">
            <w:pPr>
              <w:widowControl w:val="0"/>
              <w:autoSpaceDE w:val="0"/>
              <w:autoSpaceDN w:val="0"/>
              <w:adjustRightInd w:val="0"/>
              <w:spacing w:after="0" w:line="240" w:lineRule="auto"/>
              <w:ind w:left="40"/>
              <w:rPr>
                <w:sz w:val="20"/>
                <w:szCs w:val="20"/>
              </w:rPr>
            </w:pPr>
            <w:r>
              <w:rPr>
                <w:sz w:val="20"/>
                <w:szCs w:val="20"/>
              </w:rPr>
              <w:t>1</w:t>
            </w:r>
          </w:p>
        </w:tc>
        <w:tc>
          <w:tcPr>
            <w:tcW w:w="3182" w:type="dxa"/>
            <w:tcBorders>
              <w:top w:val="single" w:sz="4" w:space="0" w:color="auto"/>
              <w:left w:val="single" w:sz="4" w:space="0" w:color="auto"/>
              <w:bottom w:val="single" w:sz="4" w:space="0" w:color="auto"/>
              <w:right w:val="single" w:sz="4" w:space="0" w:color="auto"/>
            </w:tcBorders>
            <w:vAlign w:val="bottom"/>
          </w:tcPr>
          <w:p w14:paraId="0CCE9A10" w14:textId="77777777" w:rsidR="00D85646" w:rsidRPr="00E35333" w:rsidRDefault="00D85646" w:rsidP="00617542">
            <w:pPr>
              <w:widowControl w:val="0"/>
              <w:autoSpaceDE w:val="0"/>
              <w:autoSpaceDN w:val="0"/>
              <w:adjustRightInd w:val="0"/>
              <w:spacing w:after="0" w:line="240" w:lineRule="auto"/>
              <w:rPr>
                <w:sz w:val="20"/>
                <w:szCs w:val="20"/>
              </w:rPr>
            </w:pPr>
            <w:r w:rsidRPr="00E35333">
              <w:rPr>
                <w:rFonts w:cs="Calibri"/>
                <w:sz w:val="20"/>
                <w:szCs w:val="20"/>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14:paraId="6CF8FCAD" w14:textId="1DFEE3C2" w:rsidR="00D85646" w:rsidRPr="00E35333" w:rsidRDefault="00E35333" w:rsidP="00617542">
            <w:pPr>
              <w:widowControl w:val="0"/>
              <w:autoSpaceDE w:val="0"/>
              <w:autoSpaceDN w:val="0"/>
              <w:adjustRightInd w:val="0"/>
              <w:spacing w:after="0" w:line="240" w:lineRule="auto"/>
              <w:ind w:left="40"/>
              <w:jc w:val="center"/>
              <w:rPr>
                <w:sz w:val="20"/>
                <w:szCs w:val="20"/>
              </w:rPr>
            </w:pPr>
            <w:r>
              <w:rPr>
                <w:sz w:val="20"/>
                <w:szCs w:val="20"/>
              </w:rPr>
              <w:t>1</w:t>
            </w:r>
          </w:p>
        </w:tc>
      </w:tr>
      <w:tr w:rsidR="00D85646" w:rsidRPr="00E35333" w14:paraId="19041DEC" w14:textId="77777777"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14:paraId="21476360" w14:textId="77777777" w:rsidR="00D85646" w:rsidRPr="00E35333" w:rsidRDefault="00D85646" w:rsidP="00617542">
            <w:pPr>
              <w:widowControl w:val="0"/>
              <w:autoSpaceDE w:val="0"/>
              <w:autoSpaceDN w:val="0"/>
              <w:adjustRightInd w:val="0"/>
              <w:spacing w:after="0" w:line="240" w:lineRule="auto"/>
              <w:ind w:left="20"/>
              <w:rPr>
                <w:sz w:val="20"/>
                <w:szCs w:val="20"/>
              </w:rPr>
            </w:pPr>
            <w:r w:rsidRPr="00E35333">
              <w:rPr>
                <w:rFonts w:cs="Calibri"/>
                <w:sz w:val="20"/>
                <w:szCs w:val="20"/>
              </w:rPr>
              <w:t>3.4 Total ore din planul de</w:t>
            </w:r>
          </w:p>
          <w:p w14:paraId="4ABC0C60" w14:textId="77777777" w:rsidR="00D85646" w:rsidRPr="00E35333" w:rsidRDefault="00D85646" w:rsidP="00617542">
            <w:pPr>
              <w:widowControl w:val="0"/>
              <w:autoSpaceDE w:val="0"/>
              <w:autoSpaceDN w:val="0"/>
              <w:adjustRightInd w:val="0"/>
              <w:spacing w:after="0" w:line="240" w:lineRule="auto"/>
              <w:ind w:left="20"/>
              <w:rPr>
                <w:sz w:val="20"/>
                <w:szCs w:val="20"/>
              </w:rPr>
            </w:pPr>
            <w:r w:rsidRPr="00E35333">
              <w:rPr>
                <w:rFonts w:cs="Calibri"/>
                <w:sz w:val="20"/>
                <w:szCs w:val="20"/>
              </w:rPr>
              <w:t>învăţământ</w:t>
            </w:r>
          </w:p>
        </w:tc>
        <w:tc>
          <w:tcPr>
            <w:tcW w:w="553" w:type="dxa"/>
            <w:tcBorders>
              <w:top w:val="single" w:sz="4" w:space="0" w:color="auto"/>
              <w:left w:val="single" w:sz="4" w:space="0" w:color="auto"/>
              <w:bottom w:val="single" w:sz="4" w:space="0" w:color="auto"/>
              <w:right w:val="single" w:sz="4" w:space="0" w:color="auto"/>
            </w:tcBorders>
            <w:vAlign w:val="bottom"/>
          </w:tcPr>
          <w:p w14:paraId="2B33A90D" w14:textId="43CF02A6" w:rsidR="00D85646" w:rsidRPr="00E35333" w:rsidRDefault="00E35333" w:rsidP="00617542">
            <w:pPr>
              <w:widowControl w:val="0"/>
              <w:autoSpaceDE w:val="0"/>
              <w:autoSpaceDN w:val="0"/>
              <w:adjustRightInd w:val="0"/>
              <w:spacing w:after="0" w:line="240" w:lineRule="auto"/>
              <w:ind w:right="270"/>
              <w:jc w:val="right"/>
              <w:rPr>
                <w:sz w:val="20"/>
                <w:szCs w:val="20"/>
              </w:rPr>
            </w:pPr>
            <w:r>
              <w:rPr>
                <w:sz w:val="20"/>
                <w:szCs w:val="20"/>
              </w:rPr>
              <w:t>28</w:t>
            </w:r>
          </w:p>
        </w:tc>
        <w:tc>
          <w:tcPr>
            <w:tcW w:w="2308" w:type="dxa"/>
            <w:gridSpan w:val="2"/>
            <w:tcBorders>
              <w:top w:val="single" w:sz="4" w:space="0" w:color="auto"/>
              <w:left w:val="single" w:sz="4" w:space="0" w:color="auto"/>
              <w:bottom w:val="single" w:sz="4" w:space="0" w:color="auto"/>
              <w:right w:val="single" w:sz="4" w:space="0" w:color="auto"/>
            </w:tcBorders>
            <w:vAlign w:val="bottom"/>
          </w:tcPr>
          <w:p w14:paraId="77E919F5" w14:textId="77777777" w:rsidR="00D85646" w:rsidRPr="00E35333" w:rsidRDefault="00D85646" w:rsidP="00617542">
            <w:pPr>
              <w:widowControl w:val="0"/>
              <w:autoSpaceDE w:val="0"/>
              <w:autoSpaceDN w:val="0"/>
              <w:adjustRightInd w:val="0"/>
              <w:spacing w:after="0" w:line="240" w:lineRule="auto"/>
              <w:rPr>
                <w:sz w:val="20"/>
                <w:szCs w:val="20"/>
              </w:rPr>
            </w:pPr>
            <w:r w:rsidRPr="00E35333">
              <w:rPr>
                <w:rFonts w:cs="Calibri"/>
                <w:sz w:val="20"/>
                <w:szCs w:val="20"/>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14:paraId="4495BBB9" w14:textId="20460E0C" w:rsidR="00D85646" w:rsidRPr="00E35333" w:rsidRDefault="00E35333" w:rsidP="00617542">
            <w:pPr>
              <w:widowControl w:val="0"/>
              <w:autoSpaceDE w:val="0"/>
              <w:autoSpaceDN w:val="0"/>
              <w:adjustRightInd w:val="0"/>
              <w:spacing w:after="0" w:line="240" w:lineRule="auto"/>
              <w:ind w:left="40"/>
              <w:rPr>
                <w:sz w:val="20"/>
                <w:szCs w:val="20"/>
              </w:rPr>
            </w:pPr>
            <w:r>
              <w:rPr>
                <w:sz w:val="20"/>
                <w:szCs w:val="20"/>
              </w:rPr>
              <w:t>14</w:t>
            </w:r>
          </w:p>
        </w:tc>
        <w:tc>
          <w:tcPr>
            <w:tcW w:w="3182" w:type="dxa"/>
            <w:tcBorders>
              <w:top w:val="single" w:sz="4" w:space="0" w:color="auto"/>
              <w:left w:val="single" w:sz="4" w:space="0" w:color="auto"/>
              <w:bottom w:val="single" w:sz="4" w:space="0" w:color="auto"/>
              <w:right w:val="single" w:sz="4" w:space="0" w:color="auto"/>
            </w:tcBorders>
            <w:vAlign w:val="bottom"/>
          </w:tcPr>
          <w:p w14:paraId="3F4F7B74" w14:textId="77777777" w:rsidR="00D85646" w:rsidRPr="00E35333" w:rsidRDefault="00D85646" w:rsidP="00617542">
            <w:pPr>
              <w:widowControl w:val="0"/>
              <w:autoSpaceDE w:val="0"/>
              <w:autoSpaceDN w:val="0"/>
              <w:adjustRightInd w:val="0"/>
              <w:spacing w:after="0" w:line="240" w:lineRule="auto"/>
              <w:rPr>
                <w:sz w:val="20"/>
                <w:szCs w:val="20"/>
              </w:rPr>
            </w:pPr>
            <w:r w:rsidRPr="00E35333">
              <w:rPr>
                <w:rFonts w:cs="Calibri"/>
                <w:sz w:val="20"/>
                <w:szCs w:val="20"/>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14:paraId="673FE369" w14:textId="1BDAD3CA" w:rsidR="00D85646" w:rsidRPr="00E35333" w:rsidRDefault="00E35333" w:rsidP="00617542">
            <w:pPr>
              <w:widowControl w:val="0"/>
              <w:autoSpaceDE w:val="0"/>
              <w:autoSpaceDN w:val="0"/>
              <w:adjustRightInd w:val="0"/>
              <w:spacing w:after="0" w:line="240" w:lineRule="auto"/>
              <w:ind w:left="40"/>
              <w:jc w:val="center"/>
              <w:rPr>
                <w:sz w:val="20"/>
                <w:szCs w:val="20"/>
              </w:rPr>
            </w:pPr>
            <w:r>
              <w:rPr>
                <w:sz w:val="20"/>
                <w:szCs w:val="20"/>
              </w:rPr>
              <w:t>14</w:t>
            </w:r>
          </w:p>
        </w:tc>
      </w:tr>
      <w:tr w:rsidR="00D85646" w:rsidRPr="00E35333" w14:paraId="455A6DFA" w14:textId="77777777"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14:paraId="4DFC93FE" w14:textId="77777777" w:rsidR="00D85646" w:rsidRPr="00E35333" w:rsidRDefault="00D85646" w:rsidP="00617542">
            <w:pPr>
              <w:widowControl w:val="0"/>
              <w:autoSpaceDE w:val="0"/>
              <w:autoSpaceDN w:val="0"/>
              <w:adjustRightInd w:val="0"/>
              <w:spacing w:after="0" w:line="240" w:lineRule="auto"/>
              <w:ind w:left="20"/>
              <w:rPr>
                <w:sz w:val="20"/>
                <w:szCs w:val="20"/>
              </w:rPr>
            </w:pPr>
            <w:r w:rsidRPr="00E35333">
              <w:rPr>
                <w:rFonts w:cs="Calibri"/>
                <w:sz w:val="20"/>
                <w:szCs w:val="20"/>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14:paraId="6DC64605" w14:textId="77777777" w:rsidR="00D85646" w:rsidRPr="00E35333"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14:paraId="6A792A58" w14:textId="77777777" w:rsidR="00D85646" w:rsidRPr="00E35333" w:rsidRDefault="00D85646" w:rsidP="00617542">
            <w:pPr>
              <w:widowControl w:val="0"/>
              <w:autoSpaceDE w:val="0"/>
              <w:autoSpaceDN w:val="0"/>
              <w:adjustRightInd w:val="0"/>
              <w:spacing w:after="0" w:line="240" w:lineRule="auto"/>
              <w:ind w:left="140"/>
              <w:jc w:val="center"/>
              <w:rPr>
                <w:sz w:val="20"/>
                <w:szCs w:val="20"/>
              </w:rPr>
            </w:pPr>
          </w:p>
        </w:tc>
      </w:tr>
      <w:tr w:rsidR="00D85646" w:rsidRPr="00E35333" w14:paraId="4BB64B1B"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939DAE6" w14:textId="77777777" w:rsidR="00D85646" w:rsidRPr="00E35333" w:rsidRDefault="00D85646" w:rsidP="00617542">
            <w:pPr>
              <w:widowControl w:val="0"/>
              <w:autoSpaceDE w:val="0"/>
              <w:autoSpaceDN w:val="0"/>
              <w:adjustRightInd w:val="0"/>
              <w:spacing w:after="0" w:line="240" w:lineRule="auto"/>
              <w:rPr>
                <w:sz w:val="20"/>
                <w:szCs w:val="20"/>
              </w:rPr>
            </w:pPr>
            <w:r w:rsidRPr="00E35333">
              <w:rPr>
                <w:rFonts w:cs="Calibri"/>
                <w:sz w:val="20"/>
                <w:szCs w:val="20"/>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vAlign w:val="bottom"/>
          </w:tcPr>
          <w:p w14:paraId="7B8F838A" w14:textId="16B543F2" w:rsidR="00D85646" w:rsidRPr="00E35333" w:rsidRDefault="00E35333" w:rsidP="00617542">
            <w:pPr>
              <w:widowControl w:val="0"/>
              <w:autoSpaceDE w:val="0"/>
              <w:autoSpaceDN w:val="0"/>
              <w:adjustRightInd w:val="0"/>
              <w:spacing w:after="0" w:line="240" w:lineRule="auto"/>
              <w:ind w:left="40"/>
              <w:jc w:val="center"/>
              <w:rPr>
                <w:sz w:val="20"/>
                <w:szCs w:val="20"/>
              </w:rPr>
            </w:pPr>
            <w:r>
              <w:rPr>
                <w:sz w:val="20"/>
                <w:szCs w:val="20"/>
              </w:rPr>
              <w:t>70</w:t>
            </w:r>
          </w:p>
        </w:tc>
      </w:tr>
      <w:tr w:rsidR="00D85646" w:rsidRPr="00E35333" w14:paraId="62BDE5E4" w14:textId="77777777"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14:paraId="2B6C1BF5" w14:textId="77777777" w:rsidR="00D85646" w:rsidRPr="00E35333" w:rsidRDefault="00D85646" w:rsidP="00617542">
            <w:pPr>
              <w:widowControl w:val="0"/>
              <w:autoSpaceDE w:val="0"/>
              <w:autoSpaceDN w:val="0"/>
              <w:adjustRightInd w:val="0"/>
              <w:spacing w:after="0" w:line="240" w:lineRule="auto"/>
              <w:ind w:left="20"/>
              <w:rPr>
                <w:sz w:val="20"/>
                <w:szCs w:val="20"/>
              </w:rPr>
            </w:pPr>
            <w:r w:rsidRPr="00E35333">
              <w:rPr>
                <w:rFonts w:cs="Calibri"/>
                <w:sz w:val="20"/>
                <w:szCs w:val="20"/>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vAlign w:val="bottom"/>
          </w:tcPr>
          <w:p w14:paraId="6D7954FA" w14:textId="659CF562" w:rsidR="00D85646" w:rsidRPr="00E35333" w:rsidRDefault="00E35333" w:rsidP="00617542">
            <w:pPr>
              <w:widowControl w:val="0"/>
              <w:autoSpaceDE w:val="0"/>
              <w:autoSpaceDN w:val="0"/>
              <w:adjustRightInd w:val="0"/>
              <w:spacing w:after="0" w:line="240" w:lineRule="auto"/>
              <w:ind w:left="40"/>
              <w:jc w:val="center"/>
              <w:rPr>
                <w:sz w:val="20"/>
                <w:szCs w:val="20"/>
              </w:rPr>
            </w:pPr>
            <w:r>
              <w:rPr>
                <w:sz w:val="20"/>
                <w:szCs w:val="20"/>
              </w:rPr>
              <w:t>20</w:t>
            </w:r>
          </w:p>
        </w:tc>
      </w:tr>
      <w:tr w:rsidR="00D85646" w:rsidRPr="00E35333" w14:paraId="2A27E36E" w14:textId="77777777"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2A294B66" w14:textId="77777777" w:rsidR="00D85646" w:rsidRPr="00E35333" w:rsidRDefault="00D85646" w:rsidP="00617542">
            <w:pPr>
              <w:widowControl w:val="0"/>
              <w:autoSpaceDE w:val="0"/>
              <w:autoSpaceDN w:val="0"/>
              <w:adjustRightInd w:val="0"/>
              <w:spacing w:after="0" w:line="240" w:lineRule="auto"/>
              <w:rPr>
                <w:sz w:val="20"/>
                <w:szCs w:val="20"/>
              </w:rPr>
            </w:pPr>
            <w:r w:rsidRPr="00E35333">
              <w:rPr>
                <w:rFonts w:cs="Calibri"/>
                <w:sz w:val="20"/>
                <w:szCs w:val="20"/>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vAlign w:val="bottom"/>
          </w:tcPr>
          <w:p w14:paraId="0D3E4D4B" w14:textId="03744A78" w:rsidR="00D85646" w:rsidRPr="00E35333" w:rsidRDefault="00E35333" w:rsidP="00617542">
            <w:pPr>
              <w:widowControl w:val="0"/>
              <w:autoSpaceDE w:val="0"/>
              <w:autoSpaceDN w:val="0"/>
              <w:adjustRightInd w:val="0"/>
              <w:spacing w:after="0" w:line="240" w:lineRule="auto"/>
              <w:ind w:left="40"/>
              <w:jc w:val="center"/>
              <w:rPr>
                <w:sz w:val="20"/>
                <w:szCs w:val="20"/>
              </w:rPr>
            </w:pPr>
            <w:r>
              <w:rPr>
                <w:sz w:val="20"/>
                <w:szCs w:val="20"/>
              </w:rPr>
              <w:t>10</w:t>
            </w:r>
          </w:p>
        </w:tc>
      </w:tr>
      <w:tr w:rsidR="00D85646" w:rsidRPr="00E35333" w14:paraId="11FE032F" w14:textId="77777777"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574CBABE" w14:textId="77777777" w:rsidR="00D85646" w:rsidRPr="00E35333" w:rsidRDefault="00D85646" w:rsidP="00617542">
            <w:pPr>
              <w:widowControl w:val="0"/>
              <w:autoSpaceDE w:val="0"/>
              <w:autoSpaceDN w:val="0"/>
              <w:adjustRightInd w:val="0"/>
              <w:spacing w:after="0" w:line="240" w:lineRule="auto"/>
              <w:rPr>
                <w:sz w:val="20"/>
                <w:szCs w:val="20"/>
              </w:rPr>
            </w:pPr>
            <w:r w:rsidRPr="00E35333">
              <w:rPr>
                <w:rFonts w:cs="Calibri"/>
                <w:sz w:val="20"/>
                <w:szCs w:val="20"/>
              </w:rPr>
              <w:t>Tutoriat</w:t>
            </w:r>
          </w:p>
        </w:tc>
        <w:tc>
          <w:tcPr>
            <w:tcW w:w="698" w:type="dxa"/>
            <w:tcBorders>
              <w:top w:val="single" w:sz="4" w:space="0" w:color="auto"/>
              <w:left w:val="single" w:sz="4" w:space="0" w:color="auto"/>
              <w:bottom w:val="single" w:sz="4" w:space="0" w:color="auto"/>
              <w:right w:val="single" w:sz="4" w:space="0" w:color="auto"/>
            </w:tcBorders>
            <w:vAlign w:val="bottom"/>
          </w:tcPr>
          <w:p w14:paraId="35A4E550" w14:textId="29EC4AD1" w:rsidR="00D85646" w:rsidRPr="00E35333" w:rsidRDefault="00E35333" w:rsidP="00617542">
            <w:pPr>
              <w:widowControl w:val="0"/>
              <w:autoSpaceDE w:val="0"/>
              <w:autoSpaceDN w:val="0"/>
              <w:adjustRightInd w:val="0"/>
              <w:spacing w:after="0" w:line="240" w:lineRule="auto"/>
              <w:ind w:left="40"/>
              <w:jc w:val="center"/>
              <w:rPr>
                <w:sz w:val="20"/>
                <w:szCs w:val="20"/>
              </w:rPr>
            </w:pPr>
            <w:r>
              <w:rPr>
                <w:sz w:val="20"/>
                <w:szCs w:val="20"/>
              </w:rPr>
              <w:t>8</w:t>
            </w:r>
          </w:p>
        </w:tc>
      </w:tr>
      <w:tr w:rsidR="00D85646" w:rsidRPr="00E35333" w14:paraId="2DED1E57" w14:textId="77777777"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14:paraId="58CCE2BC" w14:textId="77777777" w:rsidR="00D85646" w:rsidRPr="00E35333" w:rsidRDefault="00D85646" w:rsidP="00617542">
            <w:pPr>
              <w:widowControl w:val="0"/>
              <w:autoSpaceDE w:val="0"/>
              <w:autoSpaceDN w:val="0"/>
              <w:adjustRightInd w:val="0"/>
              <w:spacing w:after="0" w:line="240" w:lineRule="auto"/>
              <w:rPr>
                <w:sz w:val="20"/>
                <w:szCs w:val="20"/>
              </w:rPr>
            </w:pPr>
            <w:r w:rsidRPr="00E35333">
              <w:rPr>
                <w:rFonts w:cs="Calibri"/>
                <w:sz w:val="20"/>
                <w:szCs w:val="20"/>
              </w:rPr>
              <w:t>Examinări</w:t>
            </w:r>
          </w:p>
        </w:tc>
        <w:tc>
          <w:tcPr>
            <w:tcW w:w="698" w:type="dxa"/>
            <w:tcBorders>
              <w:top w:val="single" w:sz="4" w:space="0" w:color="auto"/>
              <w:left w:val="single" w:sz="4" w:space="0" w:color="auto"/>
              <w:bottom w:val="single" w:sz="4" w:space="0" w:color="auto"/>
              <w:right w:val="single" w:sz="4" w:space="0" w:color="auto"/>
            </w:tcBorders>
            <w:vAlign w:val="bottom"/>
          </w:tcPr>
          <w:p w14:paraId="47233D22" w14:textId="4664F3DD" w:rsidR="00D85646" w:rsidRPr="00E35333" w:rsidRDefault="00E35333" w:rsidP="00617542">
            <w:pPr>
              <w:widowControl w:val="0"/>
              <w:autoSpaceDE w:val="0"/>
              <w:autoSpaceDN w:val="0"/>
              <w:adjustRightInd w:val="0"/>
              <w:spacing w:after="0" w:line="240" w:lineRule="auto"/>
              <w:ind w:left="40"/>
              <w:jc w:val="center"/>
              <w:rPr>
                <w:sz w:val="20"/>
                <w:szCs w:val="20"/>
              </w:rPr>
            </w:pPr>
            <w:r>
              <w:rPr>
                <w:sz w:val="20"/>
                <w:szCs w:val="20"/>
              </w:rPr>
              <w:t>4</w:t>
            </w:r>
          </w:p>
        </w:tc>
      </w:tr>
      <w:tr w:rsidR="00D85646" w:rsidRPr="00E35333" w14:paraId="38F53426" w14:textId="77777777"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14:paraId="7CB1B30A" w14:textId="77777777" w:rsidR="00D85646" w:rsidRPr="00E35333" w:rsidRDefault="00D85646" w:rsidP="00617542">
            <w:pPr>
              <w:widowControl w:val="0"/>
              <w:autoSpaceDE w:val="0"/>
              <w:autoSpaceDN w:val="0"/>
              <w:adjustRightInd w:val="0"/>
              <w:spacing w:after="0" w:line="240" w:lineRule="auto"/>
              <w:rPr>
                <w:sz w:val="20"/>
                <w:szCs w:val="20"/>
              </w:rPr>
            </w:pPr>
            <w:r w:rsidRPr="00E35333">
              <w:rPr>
                <w:rFonts w:cs="Calibri"/>
                <w:sz w:val="20"/>
                <w:szCs w:val="20"/>
              </w:rPr>
              <w:t xml:space="preserve">Alte activităţi </w:t>
            </w:r>
          </w:p>
        </w:tc>
        <w:tc>
          <w:tcPr>
            <w:tcW w:w="698" w:type="dxa"/>
            <w:tcBorders>
              <w:top w:val="single" w:sz="4" w:space="0" w:color="auto"/>
              <w:left w:val="single" w:sz="4" w:space="0" w:color="auto"/>
              <w:bottom w:val="single" w:sz="4" w:space="0" w:color="auto"/>
              <w:right w:val="single" w:sz="4" w:space="0" w:color="auto"/>
            </w:tcBorders>
            <w:vAlign w:val="bottom"/>
          </w:tcPr>
          <w:p w14:paraId="482E72C1" w14:textId="4B9D8003" w:rsidR="00D85646" w:rsidRPr="00E35333" w:rsidRDefault="00E35333" w:rsidP="00617542">
            <w:pPr>
              <w:widowControl w:val="0"/>
              <w:autoSpaceDE w:val="0"/>
              <w:autoSpaceDN w:val="0"/>
              <w:adjustRightInd w:val="0"/>
              <w:spacing w:after="0" w:line="240" w:lineRule="auto"/>
              <w:ind w:left="40"/>
              <w:jc w:val="center"/>
              <w:rPr>
                <w:sz w:val="20"/>
                <w:szCs w:val="20"/>
              </w:rPr>
            </w:pPr>
            <w:r>
              <w:rPr>
                <w:sz w:val="20"/>
                <w:szCs w:val="20"/>
              </w:rPr>
              <w:t>10</w:t>
            </w:r>
            <w:bookmarkStart w:id="1" w:name="_GoBack"/>
            <w:bookmarkEnd w:id="1"/>
          </w:p>
        </w:tc>
      </w:tr>
      <w:tr w:rsidR="00D85646" w:rsidRPr="00E35333" w14:paraId="2F3B56B9" w14:textId="77777777"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14:paraId="31DE6E12" w14:textId="77777777" w:rsidR="00D85646" w:rsidRPr="00E35333" w:rsidRDefault="00D85646" w:rsidP="00617542">
            <w:pPr>
              <w:widowControl w:val="0"/>
              <w:autoSpaceDE w:val="0"/>
              <w:autoSpaceDN w:val="0"/>
              <w:adjustRightInd w:val="0"/>
              <w:spacing w:after="0" w:line="240" w:lineRule="auto"/>
              <w:rPr>
                <w:sz w:val="20"/>
                <w:szCs w:val="20"/>
              </w:rPr>
            </w:pPr>
            <w:r w:rsidRPr="00E35333">
              <w:rPr>
                <w:rFonts w:cs="Calibri"/>
                <w:sz w:val="20"/>
                <w:szCs w:val="20"/>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14:paraId="3D318154" w14:textId="41787D1F" w:rsidR="00D85646" w:rsidRPr="00E35333" w:rsidRDefault="00E35333" w:rsidP="00617542">
            <w:pPr>
              <w:widowControl w:val="0"/>
              <w:autoSpaceDE w:val="0"/>
              <w:autoSpaceDN w:val="0"/>
              <w:adjustRightInd w:val="0"/>
              <w:spacing w:after="0" w:line="240" w:lineRule="auto"/>
              <w:ind w:left="40"/>
              <w:jc w:val="center"/>
              <w:rPr>
                <w:sz w:val="20"/>
                <w:szCs w:val="20"/>
              </w:rPr>
            </w:pPr>
            <w:r>
              <w:rPr>
                <w:sz w:val="20"/>
                <w:szCs w:val="20"/>
              </w:rPr>
              <w:t>122</w:t>
            </w:r>
          </w:p>
        </w:tc>
      </w:tr>
      <w:tr w:rsidR="00D85646" w:rsidRPr="00E35333" w14:paraId="3908FFB9" w14:textId="77777777"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14:paraId="127ABD91" w14:textId="77777777" w:rsidR="00D85646" w:rsidRPr="00E35333" w:rsidRDefault="00D85646" w:rsidP="00617542">
            <w:pPr>
              <w:widowControl w:val="0"/>
              <w:autoSpaceDE w:val="0"/>
              <w:autoSpaceDN w:val="0"/>
              <w:adjustRightInd w:val="0"/>
              <w:spacing w:after="0" w:line="240" w:lineRule="auto"/>
              <w:rPr>
                <w:sz w:val="20"/>
                <w:szCs w:val="20"/>
              </w:rPr>
            </w:pPr>
            <w:r w:rsidRPr="00E35333">
              <w:rPr>
                <w:rFonts w:cs="Calibri"/>
                <w:sz w:val="20"/>
                <w:szCs w:val="20"/>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14:paraId="09C72CA9" w14:textId="15B90F27" w:rsidR="00D85646" w:rsidRPr="00E35333" w:rsidRDefault="00E35333" w:rsidP="00617542">
            <w:pPr>
              <w:widowControl w:val="0"/>
              <w:autoSpaceDE w:val="0"/>
              <w:autoSpaceDN w:val="0"/>
              <w:adjustRightInd w:val="0"/>
              <w:spacing w:after="0" w:line="240" w:lineRule="auto"/>
              <w:ind w:left="40"/>
              <w:jc w:val="center"/>
              <w:rPr>
                <w:sz w:val="20"/>
                <w:szCs w:val="20"/>
              </w:rPr>
            </w:pPr>
            <w:r>
              <w:rPr>
                <w:sz w:val="20"/>
                <w:szCs w:val="20"/>
              </w:rPr>
              <w:t>150</w:t>
            </w:r>
          </w:p>
        </w:tc>
      </w:tr>
      <w:tr w:rsidR="00D85646" w:rsidRPr="00617542" w14:paraId="6DD40A42" w14:textId="77777777"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14:paraId="29473C1E" w14:textId="77777777" w:rsidR="00D85646" w:rsidRPr="00617542" w:rsidRDefault="00D85646" w:rsidP="00617542">
            <w:pPr>
              <w:widowControl w:val="0"/>
              <w:autoSpaceDE w:val="0"/>
              <w:autoSpaceDN w:val="0"/>
              <w:adjustRightInd w:val="0"/>
              <w:spacing w:after="0" w:line="240" w:lineRule="auto"/>
              <w:ind w:left="20"/>
              <w:rPr>
                <w:sz w:val="20"/>
                <w:szCs w:val="20"/>
              </w:rPr>
            </w:pPr>
            <w:r w:rsidRPr="00E35333">
              <w:rPr>
                <w:rFonts w:cs="Calibri"/>
                <w:sz w:val="20"/>
                <w:szCs w:val="20"/>
              </w:rPr>
              <w:t>3.10 Numărul de credite</w:t>
            </w:r>
          </w:p>
        </w:tc>
        <w:tc>
          <w:tcPr>
            <w:tcW w:w="6596" w:type="dxa"/>
            <w:gridSpan w:val="5"/>
            <w:tcBorders>
              <w:top w:val="single" w:sz="4" w:space="0" w:color="auto"/>
              <w:left w:val="single" w:sz="4" w:space="0" w:color="auto"/>
              <w:right w:val="single" w:sz="4" w:space="0" w:color="auto"/>
            </w:tcBorders>
            <w:vAlign w:val="bottom"/>
          </w:tcPr>
          <w:p w14:paraId="2CDA118F" w14:textId="77777777" w:rsidR="00D85646" w:rsidRPr="00617542"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14:paraId="44E05970" w14:textId="7474CFE0" w:rsidR="00D85646" w:rsidRPr="00617542" w:rsidRDefault="00E35333" w:rsidP="00617542">
            <w:pPr>
              <w:widowControl w:val="0"/>
              <w:autoSpaceDE w:val="0"/>
              <w:autoSpaceDN w:val="0"/>
              <w:adjustRightInd w:val="0"/>
              <w:spacing w:after="0" w:line="240" w:lineRule="auto"/>
              <w:ind w:left="40"/>
              <w:jc w:val="center"/>
              <w:rPr>
                <w:sz w:val="20"/>
                <w:szCs w:val="20"/>
              </w:rPr>
            </w:pPr>
            <w:r>
              <w:rPr>
                <w:sz w:val="20"/>
                <w:szCs w:val="20"/>
              </w:rPr>
              <w:t>6</w:t>
            </w:r>
          </w:p>
        </w:tc>
      </w:tr>
      <w:tr w:rsidR="002E6457" w:rsidRPr="00617542" w14:paraId="107CF98A" w14:textId="77777777"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14:paraId="7A9A6761" w14:textId="77777777" w:rsidR="002E6457" w:rsidRPr="00617542" w:rsidRDefault="002E6457" w:rsidP="00617542">
            <w:pPr>
              <w:widowControl w:val="0"/>
              <w:autoSpaceDE w:val="0"/>
              <w:autoSpaceDN w:val="0"/>
              <w:adjustRightInd w:val="0"/>
              <w:spacing w:after="0" w:line="240" w:lineRule="auto"/>
              <w:rPr>
                <w:sz w:val="20"/>
                <w:szCs w:val="20"/>
              </w:rPr>
            </w:pPr>
          </w:p>
        </w:tc>
      </w:tr>
      <w:tr w:rsidR="004F2030" w:rsidRPr="00617542" w14:paraId="5B45017C" w14:textId="77777777"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14:paraId="257DDC01" w14:textId="77777777"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686DE708" w14:textId="3FB646F4"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r w:rsidR="00DB78D9">
              <w:rPr>
                <w:sz w:val="20"/>
                <w:szCs w:val="20"/>
              </w:rPr>
              <w:t xml:space="preserve"> </w:t>
            </w:r>
          </w:p>
        </w:tc>
      </w:tr>
      <w:tr w:rsidR="004F2030" w:rsidRPr="00617542" w14:paraId="534104B1" w14:textId="77777777"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14:paraId="0156DB40" w14:textId="77777777"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7C25DA9F" w14:textId="77777777"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p>
        </w:tc>
      </w:tr>
      <w:tr w:rsidR="004F2030" w:rsidRPr="00617542" w14:paraId="3D41BD1A" w14:textId="77777777"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14:paraId="005DD425" w14:textId="77777777"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14:paraId="2AA03AC0" w14:textId="77777777" w:rsidR="00542E8B" w:rsidRPr="00617542" w:rsidRDefault="00542E8B" w:rsidP="00617542">
            <w:pPr>
              <w:widowControl w:val="0"/>
              <w:autoSpaceDE w:val="0"/>
              <w:autoSpaceDN w:val="0"/>
              <w:adjustRightInd w:val="0"/>
              <w:spacing w:after="0" w:line="240" w:lineRule="auto"/>
              <w:rPr>
                <w:sz w:val="20"/>
                <w:szCs w:val="20"/>
              </w:rPr>
            </w:pPr>
          </w:p>
        </w:tc>
        <w:tc>
          <w:tcPr>
            <w:tcW w:w="648" w:type="dxa"/>
            <w:tcBorders>
              <w:top w:val="single" w:sz="4" w:space="0" w:color="auto"/>
              <w:left w:val="nil"/>
              <w:bottom w:val="nil"/>
              <w:right w:val="single" w:sz="8" w:space="0" w:color="808080"/>
            </w:tcBorders>
            <w:shd w:val="clear" w:color="auto" w:fill="808080"/>
            <w:vAlign w:val="bottom"/>
          </w:tcPr>
          <w:p w14:paraId="5FFAB124" w14:textId="77777777" w:rsidR="00542E8B" w:rsidRPr="00617542" w:rsidRDefault="00542E8B" w:rsidP="00617542">
            <w:pPr>
              <w:widowControl w:val="0"/>
              <w:autoSpaceDE w:val="0"/>
              <w:autoSpaceDN w:val="0"/>
              <w:adjustRightInd w:val="0"/>
              <w:spacing w:after="0" w:line="240" w:lineRule="auto"/>
              <w:rPr>
                <w:sz w:val="20"/>
                <w:szCs w:val="20"/>
              </w:rPr>
            </w:pPr>
          </w:p>
        </w:tc>
        <w:tc>
          <w:tcPr>
            <w:tcW w:w="1660" w:type="dxa"/>
            <w:tcBorders>
              <w:top w:val="single" w:sz="4" w:space="0" w:color="auto"/>
              <w:left w:val="nil"/>
              <w:bottom w:val="nil"/>
              <w:right w:val="single" w:sz="8" w:space="0" w:color="808080"/>
            </w:tcBorders>
            <w:shd w:val="clear" w:color="auto" w:fill="808080"/>
            <w:vAlign w:val="bottom"/>
          </w:tcPr>
          <w:p w14:paraId="2F6A8EB1" w14:textId="77777777"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14:paraId="25F0E343" w14:textId="77777777" w:rsidR="00542E8B" w:rsidRPr="00617542" w:rsidRDefault="00542E8B" w:rsidP="00617542">
            <w:pPr>
              <w:widowControl w:val="0"/>
              <w:autoSpaceDE w:val="0"/>
              <w:autoSpaceDN w:val="0"/>
              <w:adjustRightInd w:val="0"/>
              <w:spacing w:after="0" w:line="240" w:lineRule="auto"/>
              <w:rPr>
                <w:sz w:val="20"/>
                <w:szCs w:val="20"/>
              </w:rPr>
            </w:pPr>
          </w:p>
        </w:tc>
        <w:tc>
          <w:tcPr>
            <w:tcW w:w="3182" w:type="dxa"/>
            <w:tcBorders>
              <w:top w:val="single" w:sz="4" w:space="0" w:color="auto"/>
              <w:left w:val="nil"/>
              <w:bottom w:val="nil"/>
              <w:right w:val="single" w:sz="8" w:space="0" w:color="808080"/>
            </w:tcBorders>
            <w:shd w:val="clear" w:color="auto" w:fill="808080"/>
            <w:vAlign w:val="bottom"/>
          </w:tcPr>
          <w:p w14:paraId="254B3558" w14:textId="77777777" w:rsidR="00542E8B" w:rsidRPr="00617542" w:rsidRDefault="00542E8B" w:rsidP="00617542">
            <w:pPr>
              <w:widowControl w:val="0"/>
              <w:autoSpaceDE w:val="0"/>
              <w:autoSpaceDN w:val="0"/>
              <w:adjustRightInd w:val="0"/>
              <w:spacing w:after="0" w:line="240" w:lineRule="auto"/>
              <w:rPr>
                <w:sz w:val="20"/>
                <w:szCs w:val="20"/>
              </w:rPr>
            </w:pPr>
          </w:p>
        </w:tc>
        <w:tc>
          <w:tcPr>
            <w:tcW w:w="698" w:type="dxa"/>
            <w:tcBorders>
              <w:top w:val="single" w:sz="4" w:space="0" w:color="auto"/>
              <w:left w:val="nil"/>
              <w:bottom w:val="nil"/>
              <w:right w:val="single" w:sz="8" w:space="0" w:color="808080"/>
            </w:tcBorders>
            <w:shd w:val="clear" w:color="auto" w:fill="808080"/>
            <w:vAlign w:val="bottom"/>
          </w:tcPr>
          <w:p w14:paraId="514A26B1" w14:textId="77777777" w:rsidR="00542E8B" w:rsidRPr="00617542" w:rsidRDefault="00542E8B" w:rsidP="00617542">
            <w:pPr>
              <w:widowControl w:val="0"/>
              <w:autoSpaceDE w:val="0"/>
              <w:autoSpaceDN w:val="0"/>
              <w:adjustRightInd w:val="0"/>
              <w:spacing w:after="0" w:line="240" w:lineRule="auto"/>
              <w:rPr>
                <w:sz w:val="20"/>
                <w:szCs w:val="20"/>
              </w:rPr>
            </w:pPr>
          </w:p>
        </w:tc>
        <w:tc>
          <w:tcPr>
            <w:tcW w:w="30" w:type="dxa"/>
            <w:tcBorders>
              <w:top w:val="nil"/>
              <w:left w:val="nil"/>
              <w:bottom w:val="nil"/>
              <w:right w:val="nil"/>
            </w:tcBorders>
            <w:vAlign w:val="bottom"/>
          </w:tcPr>
          <w:p w14:paraId="24BB3735" w14:textId="77777777" w:rsidR="00542E8B" w:rsidRPr="00617542" w:rsidRDefault="00542E8B" w:rsidP="00617542">
            <w:pPr>
              <w:widowControl w:val="0"/>
              <w:autoSpaceDE w:val="0"/>
              <w:autoSpaceDN w:val="0"/>
              <w:adjustRightInd w:val="0"/>
              <w:spacing w:after="0" w:line="240" w:lineRule="auto"/>
              <w:rPr>
                <w:sz w:val="20"/>
                <w:szCs w:val="20"/>
              </w:rPr>
            </w:pPr>
          </w:p>
        </w:tc>
      </w:tr>
    </w:tbl>
    <w:p w14:paraId="1E0067E9" w14:textId="77777777" w:rsidR="00D85646" w:rsidRPr="00617542" w:rsidRDefault="00D85646"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7516"/>
      </w:tblGrid>
      <w:tr w:rsidR="004F2030" w:rsidRPr="00617542" w14:paraId="453B41BD" w14:textId="77777777" w:rsidTr="00821576">
        <w:trPr>
          <w:trHeight w:val="169"/>
        </w:trPr>
        <w:tc>
          <w:tcPr>
            <w:tcW w:w="9828" w:type="dxa"/>
            <w:gridSpan w:val="2"/>
            <w:tcBorders>
              <w:top w:val="nil"/>
              <w:left w:val="nil"/>
              <w:right w:val="nil"/>
            </w:tcBorders>
          </w:tcPr>
          <w:p w14:paraId="109F2AD7" w14:textId="77777777" w:rsidR="004F2030" w:rsidRPr="00617542" w:rsidRDefault="004F2030" w:rsidP="00617542">
            <w:pPr>
              <w:spacing w:after="0" w:line="240" w:lineRule="auto"/>
              <w:rPr>
                <w:b/>
                <w:sz w:val="20"/>
                <w:szCs w:val="20"/>
              </w:rPr>
            </w:pPr>
            <w:r w:rsidRPr="00617542">
              <w:rPr>
                <w:b/>
                <w:sz w:val="20"/>
                <w:szCs w:val="20"/>
              </w:rPr>
              <w:t xml:space="preserve">5. Condiţii </w:t>
            </w:r>
            <w:r w:rsidRPr="00617542">
              <w:rPr>
                <w:sz w:val="20"/>
                <w:szCs w:val="20"/>
              </w:rPr>
              <w:t xml:space="preserve">(acolo unde este cazul) </w:t>
            </w:r>
          </w:p>
        </w:tc>
      </w:tr>
      <w:tr w:rsidR="004F2030" w:rsidRPr="00617542" w14:paraId="70F0CE0D" w14:textId="77777777" w:rsidTr="00821576">
        <w:trPr>
          <w:trHeight w:val="169"/>
        </w:trPr>
        <w:tc>
          <w:tcPr>
            <w:tcW w:w="1728" w:type="dxa"/>
          </w:tcPr>
          <w:p w14:paraId="0D55BC04" w14:textId="77777777" w:rsidR="004F2030" w:rsidRPr="00617542" w:rsidRDefault="004F2030" w:rsidP="00617542">
            <w:pPr>
              <w:spacing w:after="0" w:line="240" w:lineRule="auto"/>
              <w:rPr>
                <w:sz w:val="20"/>
                <w:szCs w:val="20"/>
              </w:rPr>
            </w:pPr>
            <w:r w:rsidRPr="00617542">
              <w:rPr>
                <w:sz w:val="20"/>
                <w:szCs w:val="20"/>
              </w:rPr>
              <w:t xml:space="preserve">5.1. de desfăşurare a cursului </w:t>
            </w:r>
          </w:p>
        </w:tc>
        <w:tc>
          <w:tcPr>
            <w:tcW w:w="8100" w:type="dxa"/>
          </w:tcPr>
          <w:p w14:paraId="2D1A9C74" w14:textId="54C75966" w:rsidR="004F2030" w:rsidRPr="00617542" w:rsidRDefault="00217D6C" w:rsidP="000E58F1">
            <w:pPr>
              <w:spacing w:after="0" w:line="240" w:lineRule="auto"/>
              <w:jc w:val="both"/>
              <w:rPr>
                <w:sz w:val="20"/>
                <w:szCs w:val="20"/>
              </w:rPr>
            </w:pPr>
            <w:r>
              <w:rPr>
                <w:sz w:val="20"/>
                <w:szCs w:val="20"/>
              </w:rPr>
              <w:t>Sala cu videoproiector</w:t>
            </w:r>
          </w:p>
        </w:tc>
      </w:tr>
      <w:tr w:rsidR="004F2030" w:rsidRPr="00617542" w14:paraId="42DA7558" w14:textId="77777777" w:rsidTr="00821576">
        <w:trPr>
          <w:trHeight w:val="169"/>
        </w:trPr>
        <w:tc>
          <w:tcPr>
            <w:tcW w:w="1728" w:type="dxa"/>
          </w:tcPr>
          <w:p w14:paraId="611DC69A" w14:textId="77777777" w:rsidR="004F2030" w:rsidRPr="00617542" w:rsidRDefault="004F2030" w:rsidP="00617542">
            <w:pPr>
              <w:spacing w:after="0" w:line="240" w:lineRule="auto"/>
              <w:rPr>
                <w:sz w:val="20"/>
                <w:szCs w:val="20"/>
              </w:rPr>
            </w:pPr>
            <w:r w:rsidRPr="00617542">
              <w:rPr>
                <w:sz w:val="20"/>
                <w:szCs w:val="20"/>
              </w:rPr>
              <w:t>5.2. de desfășurare a seminarului/laboratorului</w:t>
            </w:r>
          </w:p>
        </w:tc>
        <w:tc>
          <w:tcPr>
            <w:tcW w:w="8100" w:type="dxa"/>
          </w:tcPr>
          <w:p w14:paraId="4E58E1C7" w14:textId="6AEE8608" w:rsidR="004F2030" w:rsidRPr="00617542" w:rsidRDefault="00217D6C" w:rsidP="00617542">
            <w:pPr>
              <w:spacing w:after="0" w:line="240" w:lineRule="auto"/>
              <w:jc w:val="both"/>
              <w:rPr>
                <w:sz w:val="20"/>
                <w:szCs w:val="20"/>
              </w:rPr>
            </w:pPr>
            <w:r>
              <w:rPr>
                <w:sz w:val="20"/>
                <w:szCs w:val="20"/>
              </w:rPr>
              <w:t>Sala cu videoproiector</w:t>
            </w:r>
          </w:p>
        </w:tc>
      </w:tr>
    </w:tbl>
    <w:p w14:paraId="51D499F1" w14:textId="77777777" w:rsidR="004F2030" w:rsidRPr="00617542" w:rsidRDefault="004F2030"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384"/>
        <w:gridCol w:w="8444"/>
      </w:tblGrid>
      <w:tr w:rsidR="00E77EF5" w:rsidRPr="00617542" w14:paraId="1F30EA51" w14:textId="77777777" w:rsidTr="00E77EF5">
        <w:trPr>
          <w:trHeight w:val="260"/>
        </w:trPr>
        <w:tc>
          <w:tcPr>
            <w:tcW w:w="9828" w:type="dxa"/>
            <w:gridSpan w:val="2"/>
            <w:shd w:val="clear" w:color="auto" w:fill="FFFFFF"/>
          </w:tcPr>
          <w:p w14:paraId="64229EBF" w14:textId="77777777" w:rsidR="00E77EF5" w:rsidRPr="00617542" w:rsidRDefault="00E77EF5" w:rsidP="00617542">
            <w:pPr>
              <w:spacing w:after="0" w:line="240" w:lineRule="auto"/>
              <w:jc w:val="both"/>
              <w:rPr>
                <w:sz w:val="20"/>
                <w:szCs w:val="20"/>
              </w:rPr>
            </w:pPr>
            <w:r w:rsidRPr="00617542">
              <w:rPr>
                <w:b/>
                <w:sz w:val="20"/>
                <w:szCs w:val="20"/>
              </w:rPr>
              <w:t>6. Competenţele specifice acumulate</w:t>
            </w:r>
            <w:r w:rsidRPr="00617542">
              <w:rPr>
                <w:sz w:val="20"/>
                <w:szCs w:val="20"/>
              </w:rPr>
              <w:t xml:space="preserve"> </w:t>
            </w:r>
          </w:p>
        </w:tc>
      </w:tr>
      <w:tr w:rsidR="00E77EF5" w:rsidRPr="00617542" w14:paraId="3D7345BE" w14:textId="77777777" w:rsidTr="00217D6C">
        <w:trPr>
          <w:trHeight w:hRule="exact" w:val="5050"/>
        </w:trPr>
        <w:tc>
          <w:tcPr>
            <w:tcW w:w="1384" w:type="dxa"/>
            <w:shd w:val="clear" w:color="auto" w:fill="FFFFFF"/>
            <w:vAlign w:val="center"/>
          </w:tcPr>
          <w:p w14:paraId="3299F29A" w14:textId="77777777" w:rsidR="00E77EF5" w:rsidRPr="00617542" w:rsidRDefault="00E77EF5" w:rsidP="00617542">
            <w:pPr>
              <w:spacing w:after="0" w:line="240" w:lineRule="auto"/>
              <w:jc w:val="both"/>
              <w:rPr>
                <w:b/>
                <w:sz w:val="20"/>
                <w:szCs w:val="20"/>
              </w:rPr>
            </w:pPr>
            <w:r w:rsidRPr="00617542">
              <w:rPr>
                <w:b/>
                <w:sz w:val="20"/>
                <w:szCs w:val="20"/>
              </w:rPr>
              <w:lastRenderedPageBreak/>
              <w:t>Competente profesionale</w:t>
            </w:r>
          </w:p>
        </w:tc>
        <w:tc>
          <w:tcPr>
            <w:tcW w:w="8444" w:type="dxa"/>
            <w:shd w:val="clear" w:color="auto" w:fill="FFFFFF"/>
          </w:tcPr>
          <w:p w14:paraId="4ED66483" w14:textId="77777777" w:rsidR="00217D6C" w:rsidRPr="00217D6C" w:rsidRDefault="00217D6C" w:rsidP="00217D6C">
            <w:pPr>
              <w:pStyle w:val="CharCharChar"/>
              <w:rPr>
                <w:rFonts w:ascii="Calibri" w:hAnsi="Calibri"/>
                <w:sz w:val="20"/>
                <w:szCs w:val="20"/>
                <w:lang w:val="fr-FR"/>
              </w:rPr>
            </w:pPr>
            <w:r w:rsidRPr="00217D6C">
              <w:rPr>
                <w:rFonts w:ascii="Calibri" w:hAnsi="Calibri"/>
                <w:sz w:val="20"/>
                <w:szCs w:val="20"/>
                <w:lang w:val="fr-FR"/>
              </w:rPr>
              <w:t xml:space="preserve"> 1. Cunoaştere şi înţelegere (cunoaşterea şi utilizarea adecvata a noţiunilor specifice disciplinei)</w:t>
            </w:r>
          </w:p>
          <w:p w14:paraId="11DAD008" w14:textId="77777777" w:rsidR="00217D6C" w:rsidRPr="00217D6C" w:rsidRDefault="00217D6C" w:rsidP="00217D6C">
            <w:pPr>
              <w:pStyle w:val="CharCharChar"/>
              <w:rPr>
                <w:rFonts w:ascii="Calibri" w:hAnsi="Calibri"/>
                <w:sz w:val="20"/>
                <w:szCs w:val="20"/>
                <w:lang w:val="fr-FR"/>
              </w:rPr>
            </w:pPr>
            <w:r w:rsidRPr="00217D6C">
              <w:rPr>
                <w:rFonts w:ascii="Calibri" w:hAnsi="Calibri"/>
                <w:sz w:val="20"/>
                <w:szCs w:val="20"/>
                <w:lang w:val="fr-FR"/>
              </w:rPr>
              <w:t xml:space="preserve">Cunoaşterea şi înţelegerea principalelor recomandări europene şi decizii cadru de la nivelul UE ce </w:t>
            </w:r>
            <w:proofErr w:type="gramStart"/>
            <w:r w:rsidRPr="00217D6C">
              <w:rPr>
                <w:rFonts w:ascii="Calibri" w:hAnsi="Calibri"/>
                <w:sz w:val="20"/>
                <w:szCs w:val="20"/>
                <w:lang w:val="fr-FR"/>
              </w:rPr>
              <w:t>au impact</w:t>
            </w:r>
            <w:proofErr w:type="gramEnd"/>
            <w:r w:rsidRPr="00217D6C">
              <w:rPr>
                <w:rFonts w:ascii="Calibri" w:hAnsi="Calibri"/>
                <w:sz w:val="20"/>
                <w:szCs w:val="20"/>
                <w:lang w:val="fr-FR"/>
              </w:rPr>
              <w:t xml:space="preserve"> asupra tratamentului aplicat victimei </w:t>
            </w:r>
          </w:p>
          <w:p w14:paraId="126B7F9A" w14:textId="77777777" w:rsidR="00217D6C" w:rsidRPr="00217D6C" w:rsidRDefault="00217D6C" w:rsidP="00217D6C">
            <w:pPr>
              <w:pStyle w:val="CharCharChar"/>
              <w:rPr>
                <w:rFonts w:ascii="Calibri" w:hAnsi="Calibri"/>
                <w:sz w:val="20"/>
                <w:szCs w:val="20"/>
                <w:lang w:val="fr-FR"/>
              </w:rPr>
            </w:pPr>
            <w:r w:rsidRPr="00217D6C">
              <w:rPr>
                <w:rFonts w:ascii="Calibri" w:hAnsi="Calibri"/>
                <w:sz w:val="20"/>
                <w:szCs w:val="20"/>
                <w:lang w:val="fr-FR"/>
              </w:rPr>
              <w:t>Cunoasterea principalelor concepte din sfera victimologiei</w:t>
            </w:r>
          </w:p>
          <w:p w14:paraId="410AEF5E" w14:textId="77777777" w:rsidR="00217D6C" w:rsidRPr="00217D6C" w:rsidRDefault="00217D6C" w:rsidP="00217D6C">
            <w:pPr>
              <w:pStyle w:val="CharCharChar"/>
              <w:rPr>
                <w:rFonts w:ascii="Calibri" w:hAnsi="Calibri"/>
                <w:sz w:val="20"/>
                <w:szCs w:val="20"/>
                <w:lang w:val="fr-FR"/>
              </w:rPr>
            </w:pPr>
            <w:r w:rsidRPr="00217D6C">
              <w:rPr>
                <w:rFonts w:ascii="Calibri" w:hAnsi="Calibri"/>
                <w:sz w:val="20"/>
                <w:szCs w:val="20"/>
                <w:lang w:val="fr-FR"/>
              </w:rPr>
              <w:t>Cunoaşterea principalelor forme de intervenţie aspra victimei</w:t>
            </w:r>
          </w:p>
          <w:p w14:paraId="5B8DBA5F" w14:textId="77777777" w:rsidR="00217D6C" w:rsidRPr="00217D6C" w:rsidRDefault="00217D6C" w:rsidP="00217D6C">
            <w:pPr>
              <w:pStyle w:val="CharCharChar"/>
              <w:rPr>
                <w:rFonts w:ascii="Calibri" w:hAnsi="Calibri"/>
                <w:sz w:val="20"/>
                <w:szCs w:val="20"/>
                <w:lang w:val="fr-FR"/>
              </w:rPr>
            </w:pPr>
            <w:r w:rsidRPr="00217D6C">
              <w:rPr>
                <w:rFonts w:ascii="Calibri" w:hAnsi="Calibri"/>
                <w:sz w:val="20"/>
                <w:szCs w:val="20"/>
                <w:lang w:val="fr-FR"/>
              </w:rPr>
              <w:t>Cunoaşterea principalelor servicii de asistenţă a victimei</w:t>
            </w:r>
          </w:p>
          <w:p w14:paraId="6733A474" w14:textId="77777777" w:rsidR="00217D6C" w:rsidRPr="00217D6C" w:rsidRDefault="00217D6C" w:rsidP="00217D6C">
            <w:pPr>
              <w:pStyle w:val="CharCharChar"/>
              <w:rPr>
                <w:rFonts w:ascii="Calibri" w:hAnsi="Calibri"/>
                <w:sz w:val="20"/>
                <w:szCs w:val="20"/>
                <w:lang w:val="fr-FR"/>
              </w:rPr>
            </w:pPr>
            <w:r w:rsidRPr="00217D6C">
              <w:rPr>
                <w:rFonts w:ascii="Calibri" w:hAnsi="Calibri"/>
                <w:sz w:val="20"/>
                <w:szCs w:val="20"/>
                <w:lang w:val="fr-FR"/>
              </w:rPr>
              <w:t>Cunoasterea formelor de organizare a serviciilor de asistenţă a victimei.</w:t>
            </w:r>
          </w:p>
          <w:p w14:paraId="4338DD18" w14:textId="77777777" w:rsidR="00217D6C" w:rsidRPr="00217D6C" w:rsidRDefault="00217D6C" w:rsidP="00217D6C">
            <w:pPr>
              <w:pStyle w:val="CharCharChar"/>
              <w:rPr>
                <w:rFonts w:ascii="Calibri" w:hAnsi="Calibri"/>
                <w:sz w:val="20"/>
                <w:szCs w:val="20"/>
                <w:lang w:val="fr-FR"/>
              </w:rPr>
            </w:pPr>
            <w:r w:rsidRPr="00217D6C">
              <w:rPr>
                <w:rFonts w:ascii="Calibri" w:hAnsi="Calibri"/>
                <w:sz w:val="20"/>
                <w:szCs w:val="20"/>
                <w:lang w:val="fr-FR"/>
              </w:rPr>
              <w:t>2. Explicare si interpretare (explicarea si interpretarea unor idei, proiecte, procese, precum şi a conţinuturilor teoretice si practice ale disciplinei)</w:t>
            </w:r>
          </w:p>
          <w:p w14:paraId="7786AB38" w14:textId="77777777" w:rsidR="00217D6C" w:rsidRPr="00217D6C" w:rsidRDefault="00217D6C" w:rsidP="00217D6C">
            <w:pPr>
              <w:pStyle w:val="CharCharChar"/>
              <w:rPr>
                <w:rFonts w:ascii="Calibri" w:hAnsi="Calibri"/>
                <w:sz w:val="20"/>
                <w:szCs w:val="20"/>
                <w:lang w:val="fr-FR"/>
              </w:rPr>
            </w:pPr>
            <w:r w:rsidRPr="00217D6C">
              <w:rPr>
                <w:rFonts w:ascii="Calibri" w:hAnsi="Calibri"/>
                <w:sz w:val="20"/>
                <w:szCs w:val="20"/>
                <w:lang w:val="fr-FR"/>
              </w:rPr>
              <w:t xml:space="preserve">Dezvoltarea înţelegerii nuanţate a domeniului în funcţie de specificul fiecărei categorii de victime : victima violenţei domestice, victima infracţiunilor cu violenţă, victima traficului de fiinţe umane etc. </w:t>
            </w:r>
          </w:p>
          <w:p w14:paraId="04638AD1" w14:textId="77777777" w:rsidR="00217D6C" w:rsidRPr="00217D6C" w:rsidRDefault="00217D6C" w:rsidP="00217D6C">
            <w:pPr>
              <w:pStyle w:val="CharCharChar"/>
              <w:rPr>
                <w:rFonts w:ascii="Calibri" w:hAnsi="Calibri"/>
                <w:sz w:val="20"/>
                <w:szCs w:val="20"/>
                <w:lang w:val="fr-FR"/>
              </w:rPr>
            </w:pPr>
            <w:r w:rsidRPr="00217D6C">
              <w:rPr>
                <w:rFonts w:ascii="Calibri" w:hAnsi="Calibri"/>
                <w:sz w:val="20"/>
                <w:szCs w:val="20"/>
                <w:lang w:val="fr-FR"/>
              </w:rPr>
              <w:t>Înţelegerea instituţiilor şi organizaţiilor implicate în oferirea de servicii victmelor</w:t>
            </w:r>
          </w:p>
          <w:p w14:paraId="5FD928EE" w14:textId="79D136FC" w:rsidR="00217D6C" w:rsidRPr="00217D6C" w:rsidRDefault="00217D6C" w:rsidP="00217D6C">
            <w:pPr>
              <w:pStyle w:val="CharCharChar"/>
              <w:rPr>
                <w:rFonts w:ascii="Calibri" w:hAnsi="Calibri"/>
                <w:sz w:val="20"/>
                <w:szCs w:val="20"/>
                <w:lang w:val="it-IT"/>
              </w:rPr>
            </w:pPr>
            <w:r w:rsidRPr="00217D6C">
              <w:rPr>
                <w:rFonts w:ascii="Calibri" w:hAnsi="Calibri"/>
                <w:sz w:val="20"/>
                <w:szCs w:val="20"/>
                <w:lang w:val="fr-FR"/>
              </w:rPr>
              <w:t xml:space="preserve">Înţelegerea şi interpetarea datelor statistice ce ilustrează activitatea de asistare a victimei.   </w:t>
            </w:r>
          </w:p>
          <w:p w14:paraId="56FCDB3B" w14:textId="67FF6BB0" w:rsidR="00E77EF5" w:rsidRPr="00217D6C" w:rsidRDefault="00E77EF5" w:rsidP="00217D6C">
            <w:pPr>
              <w:spacing w:after="0" w:line="240" w:lineRule="auto"/>
              <w:rPr>
                <w:sz w:val="20"/>
                <w:szCs w:val="20"/>
                <w:highlight w:val="yellow"/>
              </w:rPr>
            </w:pPr>
          </w:p>
        </w:tc>
      </w:tr>
      <w:tr w:rsidR="00E77EF5" w:rsidRPr="00617542" w14:paraId="46190BC5" w14:textId="77777777" w:rsidTr="00217D6C">
        <w:trPr>
          <w:trHeight w:hRule="exact" w:val="4492"/>
        </w:trPr>
        <w:tc>
          <w:tcPr>
            <w:tcW w:w="1384" w:type="dxa"/>
            <w:shd w:val="clear" w:color="auto" w:fill="FFFFFF"/>
            <w:vAlign w:val="center"/>
          </w:tcPr>
          <w:p w14:paraId="0A4765AA" w14:textId="77777777" w:rsidR="00E77EF5" w:rsidRPr="00617542" w:rsidRDefault="00E77EF5" w:rsidP="00617542">
            <w:pPr>
              <w:spacing w:after="0" w:line="240" w:lineRule="auto"/>
              <w:jc w:val="both"/>
              <w:rPr>
                <w:b/>
                <w:sz w:val="20"/>
                <w:szCs w:val="20"/>
              </w:rPr>
            </w:pPr>
            <w:r w:rsidRPr="00617542">
              <w:rPr>
                <w:b/>
                <w:sz w:val="20"/>
                <w:szCs w:val="20"/>
              </w:rPr>
              <w:t>Competente transversale</w:t>
            </w:r>
          </w:p>
        </w:tc>
        <w:tc>
          <w:tcPr>
            <w:tcW w:w="8444" w:type="dxa"/>
            <w:shd w:val="clear" w:color="auto" w:fill="FFFFFF"/>
          </w:tcPr>
          <w:p w14:paraId="7EDE9D9D" w14:textId="77777777" w:rsidR="00217D6C" w:rsidRPr="00217D6C" w:rsidRDefault="00217D6C" w:rsidP="00217D6C">
            <w:pPr>
              <w:widowControl w:val="0"/>
              <w:autoSpaceDE w:val="0"/>
              <w:autoSpaceDN w:val="0"/>
              <w:adjustRightInd w:val="0"/>
              <w:spacing w:after="0" w:line="240" w:lineRule="auto"/>
              <w:rPr>
                <w:sz w:val="20"/>
                <w:szCs w:val="20"/>
              </w:rPr>
            </w:pPr>
            <w:r w:rsidRPr="00217D6C">
              <w:rPr>
                <w:sz w:val="20"/>
                <w:szCs w:val="20"/>
              </w:rPr>
              <w:t>3. Instrumental – aplicative (proiectarea, conducerea si evaluarea activităţilor practice specifice; utilizarea unor metode, tehnici si instrumente de investigare si de aplicare)</w:t>
            </w:r>
          </w:p>
          <w:p w14:paraId="3D517E41" w14:textId="77777777" w:rsidR="00217D6C" w:rsidRPr="00217D6C" w:rsidRDefault="00217D6C" w:rsidP="00217D6C">
            <w:pPr>
              <w:widowControl w:val="0"/>
              <w:autoSpaceDE w:val="0"/>
              <w:autoSpaceDN w:val="0"/>
              <w:adjustRightInd w:val="0"/>
              <w:spacing w:after="0" w:line="240" w:lineRule="auto"/>
              <w:rPr>
                <w:sz w:val="20"/>
                <w:szCs w:val="20"/>
              </w:rPr>
            </w:pPr>
            <w:r w:rsidRPr="00217D6C">
              <w:rPr>
                <w:sz w:val="20"/>
                <w:szCs w:val="20"/>
              </w:rPr>
              <w:t xml:space="preserve">Analiza sistemelor de asistenţă a victimei în contextul recomandărilor şi deciziilor cadru de la nivel european. </w:t>
            </w:r>
          </w:p>
          <w:p w14:paraId="7A6564F1" w14:textId="77777777" w:rsidR="00217D6C" w:rsidRPr="00217D6C" w:rsidRDefault="00217D6C" w:rsidP="00217D6C">
            <w:pPr>
              <w:widowControl w:val="0"/>
              <w:autoSpaceDE w:val="0"/>
              <w:autoSpaceDN w:val="0"/>
              <w:adjustRightInd w:val="0"/>
              <w:spacing w:after="0" w:line="240" w:lineRule="auto"/>
              <w:rPr>
                <w:sz w:val="20"/>
                <w:szCs w:val="20"/>
              </w:rPr>
            </w:pPr>
            <w:r w:rsidRPr="00217D6C">
              <w:rPr>
                <w:sz w:val="20"/>
                <w:szCs w:val="20"/>
              </w:rPr>
              <w:t>Analize comparative între mai multe sisteme din Europa.</w:t>
            </w:r>
          </w:p>
          <w:p w14:paraId="1EDE6FE2" w14:textId="77777777" w:rsidR="00217D6C" w:rsidRPr="00217D6C" w:rsidRDefault="00217D6C" w:rsidP="00217D6C">
            <w:pPr>
              <w:widowControl w:val="0"/>
              <w:autoSpaceDE w:val="0"/>
              <w:autoSpaceDN w:val="0"/>
              <w:adjustRightInd w:val="0"/>
              <w:spacing w:after="0" w:line="240" w:lineRule="auto"/>
              <w:rPr>
                <w:sz w:val="20"/>
                <w:szCs w:val="20"/>
              </w:rPr>
            </w:pPr>
            <w:r w:rsidRPr="00217D6C">
              <w:rPr>
                <w:sz w:val="20"/>
                <w:szCs w:val="20"/>
              </w:rPr>
              <w:t>4. Atitudinale (manifestarea unei atitudini pozitive si responsabile fata de domeniul ştiinţific / cultivarea unui mediu ştiinţific centrat pe valori si relaţii democratice / promovarea unui sistem de valori culturale, morale şi civice / valorificarea optima si creativa a propriului potenţial în activităţile ştiinţifice / implicarea în dezvoltarea instituţională şi în promovarea inovaţiilor ştiinţifice / angajarea in relaţii de parteneriat cu alte persoane - instituţii cu responsabilităţi similare / participarea la propria dezvoltare profesionala)</w:t>
            </w:r>
          </w:p>
          <w:p w14:paraId="5676EE2B" w14:textId="77777777" w:rsidR="00217D6C" w:rsidRPr="00217D6C" w:rsidRDefault="00217D6C" w:rsidP="00217D6C">
            <w:pPr>
              <w:widowControl w:val="0"/>
              <w:autoSpaceDE w:val="0"/>
              <w:autoSpaceDN w:val="0"/>
              <w:adjustRightInd w:val="0"/>
              <w:spacing w:after="0" w:line="240" w:lineRule="auto"/>
              <w:rPr>
                <w:sz w:val="20"/>
                <w:szCs w:val="20"/>
              </w:rPr>
            </w:pPr>
            <w:r w:rsidRPr="00217D6C">
              <w:rPr>
                <w:sz w:val="20"/>
                <w:szCs w:val="20"/>
              </w:rPr>
              <w:t>Cultivarea unei gandiri critice – constructive.</w:t>
            </w:r>
          </w:p>
          <w:p w14:paraId="2B9BC2E3" w14:textId="77777777" w:rsidR="00217D6C" w:rsidRPr="00217D6C" w:rsidRDefault="00217D6C" w:rsidP="00217D6C">
            <w:pPr>
              <w:widowControl w:val="0"/>
              <w:autoSpaceDE w:val="0"/>
              <w:autoSpaceDN w:val="0"/>
              <w:adjustRightInd w:val="0"/>
              <w:spacing w:after="0" w:line="240" w:lineRule="auto"/>
              <w:rPr>
                <w:sz w:val="20"/>
                <w:szCs w:val="20"/>
              </w:rPr>
            </w:pPr>
            <w:r w:rsidRPr="00217D6C">
              <w:rPr>
                <w:sz w:val="20"/>
                <w:szCs w:val="20"/>
              </w:rPr>
              <w:t>Cultivarea unei forme de cunoaştere prin analiză şi comparaţie</w:t>
            </w:r>
          </w:p>
          <w:p w14:paraId="11903B16" w14:textId="77777777" w:rsidR="00217D6C" w:rsidRPr="00217D6C" w:rsidRDefault="00217D6C" w:rsidP="00217D6C">
            <w:pPr>
              <w:widowControl w:val="0"/>
              <w:autoSpaceDE w:val="0"/>
              <w:autoSpaceDN w:val="0"/>
              <w:adjustRightInd w:val="0"/>
              <w:spacing w:after="0" w:line="240" w:lineRule="auto"/>
              <w:rPr>
                <w:sz w:val="20"/>
                <w:szCs w:val="20"/>
              </w:rPr>
            </w:pPr>
            <w:r w:rsidRPr="00217D6C">
              <w:rPr>
                <w:sz w:val="20"/>
                <w:szCs w:val="20"/>
              </w:rPr>
              <w:t xml:space="preserve">Responsabilitate profesionala </w:t>
            </w:r>
          </w:p>
          <w:p w14:paraId="65376C71" w14:textId="77777777" w:rsidR="00217D6C" w:rsidRPr="00217D6C" w:rsidRDefault="00217D6C" w:rsidP="00217D6C">
            <w:pPr>
              <w:widowControl w:val="0"/>
              <w:autoSpaceDE w:val="0"/>
              <w:autoSpaceDN w:val="0"/>
              <w:adjustRightInd w:val="0"/>
              <w:spacing w:after="0" w:line="240" w:lineRule="auto"/>
              <w:rPr>
                <w:sz w:val="20"/>
                <w:szCs w:val="20"/>
              </w:rPr>
            </w:pPr>
            <w:r w:rsidRPr="00217D6C">
              <w:rPr>
                <w:sz w:val="20"/>
                <w:szCs w:val="20"/>
              </w:rPr>
              <w:t xml:space="preserve">Implicare in rezolvarea problemelor sociale si sesizarea institutiilor competente pentru colaborare si solutionare </w:t>
            </w:r>
            <w:proofErr w:type="gramStart"/>
            <w:r w:rsidRPr="00217D6C">
              <w:rPr>
                <w:sz w:val="20"/>
                <w:szCs w:val="20"/>
              </w:rPr>
              <w:t>a</w:t>
            </w:r>
            <w:proofErr w:type="gramEnd"/>
            <w:r w:rsidRPr="00217D6C">
              <w:rPr>
                <w:sz w:val="20"/>
                <w:szCs w:val="20"/>
              </w:rPr>
              <w:t xml:space="preserve"> acestor probleme </w:t>
            </w:r>
          </w:p>
          <w:p w14:paraId="7013E3DA" w14:textId="1A4826C3" w:rsidR="00E77EF5" w:rsidRPr="00617542" w:rsidRDefault="00217D6C" w:rsidP="00217D6C">
            <w:pPr>
              <w:widowControl w:val="0"/>
              <w:autoSpaceDE w:val="0"/>
              <w:autoSpaceDN w:val="0"/>
              <w:adjustRightInd w:val="0"/>
              <w:spacing w:after="0" w:line="240" w:lineRule="auto"/>
              <w:rPr>
                <w:sz w:val="20"/>
                <w:szCs w:val="20"/>
                <w:highlight w:val="yellow"/>
              </w:rPr>
            </w:pPr>
            <w:r w:rsidRPr="00217D6C">
              <w:rPr>
                <w:sz w:val="20"/>
                <w:szCs w:val="20"/>
              </w:rPr>
              <w:t xml:space="preserve">Intelegerea rolului si </w:t>
            </w:r>
            <w:proofErr w:type="gramStart"/>
            <w:r w:rsidRPr="00217D6C">
              <w:rPr>
                <w:sz w:val="20"/>
                <w:szCs w:val="20"/>
              </w:rPr>
              <w:t>a</w:t>
            </w:r>
            <w:proofErr w:type="gramEnd"/>
            <w:r w:rsidRPr="00217D6C">
              <w:rPr>
                <w:sz w:val="20"/>
                <w:szCs w:val="20"/>
              </w:rPr>
              <w:t xml:space="preserve"> importantei asistentului social in cadrul sistemului de justiţie penală.    </w:t>
            </w:r>
          </w:p>
        </w:tc>
      </w:tr>
    </w:tbl>
    <w:p w14:paraId="49E55BDC" w14:textId="77777777" w:rsidR="004F2030" w:rsidRPr="00617542" w:rsidRDefault="004F2030"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149"/>
        <w:gridCol w:w="6612"/>
        <w:gridCol w:w="67"/>
      </w:tblGrid>
      <w:tr w:rsidR="004F2030" w:rsidRPr="00617542" w14:paraId="03DC6440" w14:textId="77777777" w:rsidTr="004F2030">
        <w:trPr>
          <w:gridAfter w:val="1"/>
          <w:wAfter w:w="68" w:type="dxa"/>
          <w:trHeight w:val="169"/>
        </w:trPr>
        <w:tc>
          <w:tcPr>
            <w:tcW w:w="9828" w:type="dxa"/>
            <w:gridSpan w:val="2"/>
            <w:shd w:val="clear" w:color="auto" w:fill="FFFFFF"/>
          </w:tcPr>
          <w:p w14:paraId="7F01D1D9" w14:textId="77777777" w:rsidR="004F2030" w:rsidRPr="00617542" w:rsidRDefault="004F2030" w:rsidP="00617542">
            <w:pPr>
              <w:spacing w:after="0" w:line="240" w:lineRule="auto"/>
              <w:jc w:val="both"/>
              <w:rPr>
                <w:sz w:val="20"/>
                <w:szCs w:val="20"/>
              </w:rPr>
            </w:pPr>
            <w:r w:rsidRPr="00617542">
              <w:rPr>
                <w:sz w:val="20"/>
                <w:szCs w:val="20"/>
              </w:rPr>
              <w:t xml:space="preserve">7. </w:t>
            </w:r>
            <w:r w:rsidRPr="00617542">
              <w:rPr>
                <w:b/>
                <w:sz w:val="20"/>
                <w:szCs w:val="20"/>
              </w:rPr>
              <w:t>Obiectivele disciplinei</w:t>
            </w:r>
            <w:r w:rsidRPr="00617542">
              <w:rPr>
                <w:sz w:val="20"/>
                <w:szCs w:val="20"/>
              </w:rPr>
              <w:t xml:space="preserve"> (reieşind din grila competenţelor specifice acumulate)</w:t>
            </w:r>
          </w:p>
        </w:tc>
      </w:tr>
      <w:tr w:rsidR="004F2030" w:rsidRPr="00617542" w14:paraId="1B6A425C" w14:textId="77777777" w:rsidTr="004F2030">
        <w:trPr>
          <w:gridAfter w:val="1"/>
          <w:wAfter w:w="68" w:type="dxa"/>
          <w:trHeight w:val="169"/>
        </w:trPr>
        <w:tc>
          <w:tcPr>
            <w:tcW w:w="3168" w:type="dxa"/>
            <w:shd w:val="clear" w:color="auto" w:fill="FFFFFF"/>
          </w:tcPr>
          <w:p w14:paraId="38FEACD0" w14:textId="77777777" w:rsidR="004F2030" w:rsidRPr="00617542" w:rsidRDefault="004F2030" w:rsidP="00617542">
            <w:pPr>
              <w:spacing w:after="0" w:line="240" w:lineRule="auto"/>
              <w:jc w:val="both"/>
              <w:rPr>
                <w:sz w:val="20"/>
                <w:szCs w:val="20"/>
              </w:rPr>
            </w:pPr>
            <w:r w:rsidRPr="00617542">
              <w:rPr>
                <w:sz w:val="20"/>
                <w:szCs w:val="20"/>
              </w:rPr>
              <w:t xml:space="preserve">7.1 Obiectivul general al disciplinei </w:t>
            </w:r>
          </w:p>
        </w:tc>
        <w:tc>
          <w:tcPr>
            <w:tcW w:w="6660" w:type="dxa"/>
            <w:shd w:val="clear" w:color="auto" w:fill="FFFFFF"/>
          </w:tcPr>
          <w:p w14:paraId="1D387EEE" w14:textId="6A66D92F" w:rsidR="00210BCF" w:rsidRPr="00617542" w:rsidRDefault="00114E39" w:rsidP="00617542">
            <w:pPr>
              <w:spacing w:after="0" w:line="240" w:lineRule="auto"/>
              <w:jc w:val="both"/>
              <w:rPr>
                <w:sz w:val="20"/>
                <w:szCs w:val="20"/>
              </w:rPr>
            </w:pPr>
            <w:r w:rsidRPr="00114E39">
              <w:rPr>
                <w:sz w:val="20"/>
                <w:szCs w:val="20"/>
              </w:rPr>
              <w:t xml:space="preserve">Acest domeniu oferă o perspectivă asupra dificultăților și provocărilor </w:t>
            </w:r>
            <w:r>
              <w:rPr>
                <w:sz w:val="20"/>
                <w:szCs w:val="20"/>
              </w:rPr>
              <w:t>cu care se confrunta</w:t>
            </w:r>
            <w:r w:rsidRPr="00114E39">
              <w:rPr>
                <w:sz w:val="20"/>
                <w:szCs w:val="20"/>
              </w:rPr>
              <w:t xml:space="preserve"> persoanel</w:t>
            </w:r>
            <w:r>
              <w:rPr>
                <w:sz w:val="20"/>
                <w:szCs w:val="20"/>
              </w:rPr>
              <w:t>e</w:t>
            </w:r>
            <w:r w:rsidRPr="00114E39">
              <w:rPr>
                <w:sz w:val="20"/>
                <w:szCs w:val="20"/>
              </w:rPr>
              <w:t xml:space="preserve"> care au devenit victime ale infracțiunii, indiferent dacă aleg sau nu să raporteze infracțiunea. Acesta va introduce studenții la disciplina academică de victimologie, explorând perspectivele teoretice care au ajutat la informarea înțelegerii noastre despre procesele de victimizare și despre contextele istorice și politice mai largi care au influențat dezvoltarea ulterioară a politicilor și legislației centrate pe victime. Acesta va ajuta studenții să dezvolte o înțelegere critică a politicilor și legislației </w:t>
            </w:r>
            <w:proofErr w:type="gramStart"/>
            <w:r w:rsidRPr="00114E39">
              <w:rPr>
                <w:sz w:val="20"/>
                <w:szCs w:val="20"/>
              </w:rPr>
              <w:t>contemporane  și</w:t>
            </w:r>
            <w:proofErr w:type="gramEnd"/>
            <w:r w:rsidRPr="00114E39">
              <w:rPr>
                <w:sz w:val="20"/>
                <w:szCs w:val="20"/>
              </w:rPr>
              <w:t xml:space="preserve"> impactul acestor reforme asupra culturilor și practicilor profesionale. </w:t>
            </w:r>
          </w:p>
        </w:tc>
      </w:tr>
      <w:tr w:rsidR="004F2030" w:rsidRPr="00617542" w14:paraId="652AA19C" w14:textId="77777777" w:rsidTr="004F2030">
        <w:trPr>
          <w:trHeight w:val="169"/>
        </w:trPr>
        <w:tc>
          <w:tcPr>
            <w:tcW w:w="3168" w:type="dxa"/>
            <w:shd w:val="clear" w:color="auto" w:fill="FFFFFF"/>
          </w:tcPr>
          <w:p w14:paraId="56808B5A" w14:textId="77777777" w:rsidR="004F2030" w:rsidRPr="00617542" w:rsidRDefault="004F2030" w:rsidP="00617542">
            <w:pPr>
              <w:spacing w:after="0" w:line="240" w:lineRule="auto"/>
              <w:jc w:val="both"/>
              <w:rPr>
                <w:sz w:val="20"/>
                <w:szCs w:val="20"/>
              </w:rPr>
            </w:pPr>
            <w:r w:rsidRPr="00617542">
              <w:rPr>
                <w:sz w:val="20"/>
                <w:szCs w:val="20"/>
              </w:rPr>
              <w:t xml:space="preserve">7.2 Obiectivele specifice </w:t>
            </w:r>
          </w:p>
        </w:tc>
        <w:tc>
          <w:tcPr>
            <w:tcW w:w="6660" w:type="dxa"/>
            <w:gridSpan w:val="2"/>
            <w:shd w:val="clear" w:color="auto" w:fill="FFFFFF"/>
          </w:tcPr>
          <w:p w14:paraId="1C6EE3EC" w14:textId="3D682EE5" w:rsidR="004F2030" w:rsidRPr="00617542" w:rsidRDefault="00114E39" w:rsidP="00617542">
            <w:pPr>
              <w:spacing w:after="0" w:line="240" w:lineRule="auto"/>
              <w:jc w:val="both"/>
              <w:rPr>
                <w:rFonts w:cs="Arial"/>
                <w:sz w:val="20"/>
                <w:szCs w:val="20"/>
              </w:rPr>
            </w:pPr>
            <w:r w:rsidRPr="00114E39">
              <w:rPr>
                <w:sz w:val="20"/>
                <w:szCs w:val="20"/>
              </w:rPr>
              <w:t xml:space="preserve">Acest </w:t>
            </w:r>
            <w:r>
              <w:rPr>
                <w:sz w:val="20"/>
                <w:szCs w:val="20"/>
              </w:rPr>
              <w:t>curs</w:t>
            </w:r>
            <w:r w:rsidRPr="00114E39">
              <w:rPr>
                <w:sz w:val="20"/>
                <w:szCs w:val="20"/>
              </w:rPr>
              <w:t xml:space="preserve"> va oferi studenților abilitățile de </w:t>
            </w:r>
            <w:proofErr w:type="gramStart"/>
            <w:r w:rsidRPr="00114E39">
              <w:rPr>
                <w:sz w:val="20"/>
                <w:szCs w:val="20"/>
              </w:rPr>
              <w:t>a</w:t>
            </w:r>
            <w:proofErr w:type="gramEnd"/>
            <w:r w:rsidRPr="00114E39">
              <w:rPr>
                <w:sz w:val="20"/>
                <w:szCs w:val="20"/>
              </w:rPr>
              <w:t xml:space="preserve"> evalua procesele de justiție penală în ceea ce privește victimele infracțiunilor și de a înțelege valoarea serviciilor de sprijin și a parteneriatelor de colaborare în vederea obținerii celor </w:t>
            </w:r>
            <w:r w:rsidRPr="00114E39">
              <w:rPr>
                <w:sz w:val="20"/>
                <w:szCs w:val="20"/>
              </w:rPr>
              <w:lastRenderedPageBreak/>
              <w:t>mai bune rezultate pentru victimele infracțiunilor.</w:t>
            </w:r>
          </w:p>
        </w:tc>
      </w:tr>
    </w:tbl>
    <w:p w14:paraId="2F86C573" w14:textId="77777777" w:rsidR="00E14EB6" w:rsidRPr="00617542" w:rsidRDefault="00E14EB6" w:rsidP="00617542">
      <w:pPr>
        <w:widowControl w:val="0"/>
        <w:autoSpaceDE w:val="0"/>
        <w:autoSpaceDN w:val="0"/>
        <w:adjustRightInd w:val="0"/>
        <w:spacing w:after="0" w:line="240" w:lineRule="auto"/>
        <w:rPr>
          <w:sz w:val="20"/>
          <w:szCs w:val="20"/>
        </w:rPr>
      </w:pPr>
      <w:bookmarkStart w:id="2" w:name="page2"/>
      <w:bookmarkEnd w:id="2"/>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319"/>
        <w:gridCol w:w="2169"/>
        <w:gridCol w:w="2340"/>
      </w:tblGrid>
      <w:tr w:rsidR="004F2030" w:rsidRPr="00617542" w14:paraId="34FC4965" w14:textId="77777777" w:rsidTr="00821576">
        <w:trPr>
          <w:trHeight w:val="254"/>
          <w:jc w:val="center"/>
        </w:trPr>
        <w:tc>
          <w:tcPr>
            <w:tcW w:w="9828" w:type="dxa"/>
            <w:gridSpan w:val="3"/>
            <w:tcBorders>
              <w:top w:val="nil"/>
              <w:left w:val="nil"/>
              <w:right w:val="nil"/>
            </w:tcBorders>
            <w:shd w:val="clear" w:color="auto" w:fill="FFFFFF"/>
            <w:vAlign w:val="center"/>
          </w:tcPr>
          <w:p w14:paraId="60519635" w14:textId="77777777" w:rsidR="004F2030" w:rsidRPr="00617542" w:rsidRDefault="004F2030" w:rsidP="00617542">
            <w:pPr>
              <w:spacing w:after="0" w:line="240" w:lineRule="auto"/>
              <w:jc w:val="both"/>
              <w:rPr>
                <w:b/>
                <w:sz w:val="20"/>
                <w:szCs w:val="20"/>
              </w:rPr>
            </w:pPr>
            <w:r w:rsidRPr="00617542">
              <w:rPr>
                <w:b/>
                <w:sz w:val="20"/>
                <w:szCs w:val="20"/>
              </w:rPr>
              <w:t>8. Conţinuturi</w:t>
            </w:r>
          </w:p>
        </w:tc>
      </w:tr>
      <w:tr w:rsidR="004F2030" w:rsidRPr="00617542" w14:paraId="6D3800C4" w14:textId="77777777" w:rsidTr="002E6457">
        <w:trPr>
          <w:trHeight w:val="593"/>
          <w:jc w:val="center"/>
        </w:trPr>
        <w:tc>
          <w:tcPr>
            <w:tcW w:w="5319" w:type="dxa"/>
            <w:shd w:val="clear" w:color="auto" w:fill="FFFFFF"/>
            <w:vAlign w:val="center"/>
          </w:tcPr>
          <w:p w14:paraId="4D986EDF" w14:textId="77777777" w:rsidR="004F2030" w:rsidRPr="00617542" w:rsidRDefault="004F2030" w:rsidP="00617542">
            <w:pPr>
              <w:spacing w:after="0" w:line="240" w:lineRule="auto"/>
              <w:jc w:val="both"/>
              <w:rPr>
                <w:sz w:val="20"/>
                <w:szCs w:val="20"/>
              </w:rPr>
            </w:pPr>
            <w:r w:rsidRPr="00617542">
              <w:rPr>
                <w:sz w:val="20"/>
                <w:szCs w:val="20"/>
              </w:rPr>
              <w:t>8. 1 Curs</w:t>
            </w:r>
          </w:p>
        </w:tc>
        <w:tc>
          <w:tcPr>
            <w:tcW w:w="2169" w:type="dxa"/>
            <w:shd w:val="clear" w:color="auto" w:fill="FFFFFF"/>
            <w:vAlign w:val="center"/>
          </w:tcPr>
          <w:p w14:paraId="6BE25047" w14:textId="77777777" w:rsidR="004F2030" w:rsidRPr="00617542" w:rsidRDefault="004F2030" w:rsidP="00617542">
            <w:pPr>
              <w:spacing w:after="0" w:line="240" w:lineRule="auto"/>
              <w:jc w:val="both"/>
              <w:rPr>
                <w:sz w:val="20"/>
                <w:szCs w:val="20"/>
              </w:rPr>
            </w:pPr>
            <w:r w:rsidRPr="00617542">
              <w:rPr>
                <w:sz w:val="20"/>
                <w:szCs w:val="20"/>
              </w:rPr>
              <w:t>Metode de predare</w:t>
            </w:r>
          </w:p>
        </w:tc>
        <w:tc>
          <w:tcPr>
            <w:tcW w:w="2340" w:type="dxa"/>
            <w:shd w:val="clear" w:color="auto" w:fill="FFFFFF"/>
            <w:vAlign w:val="center"/>
          </w:tcPr>
          <w:p w14:paraId="642EA9E1" w14:textId="77777777" w:rsidR="004F2030" w:rsidRPr="00617542" w:rsidRDefault="004F2030" w:rsidP="00617542">
            <w:pPr>
              <w:spacing w:after="0" w:line="240" w:lineRule="auto"/>
              <w:jc w:val="both"/>
              <w:rPr>
                <w:sz w:val="20"/>
                <w:szCs w:val="20"/>
              </w:rPr>
            </w:pPr>
            <w:r w:rsidRPr="00617542">
              <w:rPr>
                <w:sz w:val="20"/>
                <w:szCs w:val="20"/>
              </w:rPr>
              <w:t>Observaţii</w:t>
            </w:r>
          </w:p>
        </w:tc>
      </w:tr>
      <w:tr w:rsidR="004F2030" w:rsidRPr="00617542" w14:paraId="2DB9677E" w14:textId="77777777" w:rsidTr="002E6457">
        <w:trPr>
          <w:trHeight w:val="136"/>
          <w:jc w:val="center"/>
        </w:trPr>
        <w:tc>
          <w:tcPr>
            <w:tcW w:w="5319" w:type="dxa"/>
            <w:shd w:val="clear" w:color="auto" w:fill="FFFFFF"/>
          </w:tcPr>
          <w:p w14:paraId="1F5179C1" w14:textId="77777777" w:rsidR="000F025D" w:rsidRPr="000F025D" w:rsidRDefault="000F025D" w:rsidP="000F025D">
            <w:pPr>
              <w:pStyle w:val="NoSpacing"/>
              <w:rPr>
                <w:bCs/>
                <w:sz w:val="20"/>
                <w:szCs w:val="20"/>
                <w:lang w:val="en-GB"/>
              </w:rPr>
            </w:pPr>
            <w:r w:rsidRPr="000F025D">
              <w:rPr>
                <w:bCs/>
                <w:sz w:val="20"/>
                <w:szCs w:val="20"/>
                <w:lang w:val="en-GB"/>
              </w:rPr>
              <w:t>Tematica cursului</w:t>
            </w:r>
          </w:p>
          <w:p w14:paraId="13B8B530" w14:textId="77777777" w:rsidR="000F025D" w:rsidRPr="000F025D" w:rsidRDefault="000F025D" w:rsidP="000F025D">
            <w:pPr>
              <w:pStyle w:val="NoSpacing"/>
              <w:rPr>
                <w:bCs/>
                <w:sz w:val="20"/>
                <w:szCs w:val="20"/>
                <w:lang w:val="en-GB"/>
              </w:rPr>
            </w:pPr>
            <w:r w:rsidRPr="000F025D">
              <w:rPr>
                <w:bCs/>
                <w:sz w:val="20"/>
                <w:szCs w:val="20"/>
                <w:lang w:val="en-GB"/>
              </w:rPr>
              <w:t>I. Definiţii şi tipuri de victimizare</w:t>
            </w:r>
          </w:p>
          <w:p w14:paraId="300B9E46" w14:textId="77777777" w:rsidR="000F025D" w:rsidRPr="000F025D" w:rsidRDefault="000F025D" w:rsidP="000F025D">
            <w:pPr>
              <w:pStyle w:val="NoSpacing"/>
              <w:rPr>
                <w:bCs/>
                <w:sz w:val="20"/>
                <w:szCs w:val="20"/>
                <w:lang w:val="en-GB"/>
              </w:rPr>
            </w:pPr>
            <w:r w:rsidRPr="000F025D">
              <w:rPr>
                <w:bCs/>
                <w:sz w:val="20"/>
                <w:szCs w:val="20"/>
                <w:lang w:val="en-GB"/>
              </w:rPr>
              <w:t xml:space="preserve">În anul 2002 </w:t>
            </w:r>
            <w:proofErr w:type="gramStart"/>
            <w:r w:rsidRPr="000F025D">
              <w:rPr>
                <w:bCs/>
                <w:sz w:val="20"/>
                <w:szCs w:val="20"/>
                <w:lang w:val="en-GB"/>
              </w:rPr>
              <w:t>a</w:t>
            </w:r>
            <w:proofErr w:type="gramEnd"/>
            <w:r w:rsidRPr="000F025D">
              <w:rPr>
                <w:bCs/>
                <w:sz w:val="20"/>
                <w:szCs w:val="20"/>
                <w:lang w:val="en-GB"/>
              </w:rPr>
              <w:t xml:space="preserve"> intrat în vigoare Decizia Cadru a Uniunii Europene privind poziţia victimei în procedura penală. Scopul acestui document este de a încuraja statele membre ale UE să promoveze un standard minim în asistenţa şi protecţia victimelor. Potrivit Deciziei Cadru, victima este:</w:t>
            </w:r>
          </w:p>
          <w:p w14:paraId="48C3A0DF" w14:textId="77777777" w:rsidR="000F025D" w:rsidRPr="000F025D" w:rsidRDefault="000F025D" w:rsidP="000F025D">
            <w:pPr>
              <w:pStyle w:val="NoSpacing"/>
              <w:rPr>
                <w:bCs/>
                <w:sz w:val="20"/>
                <w:szCs w:val="20"/>
                <w:lang w:val="en-GB"/>
              </w:rPr>
            </w:pPr>
            <w:r w:rsidRPr="000F025D">
              <w:rPr>
                <w:bCs/>
                <w:sz w:val="20"/>
                <w:szCs w:val="20"/>
                <w:lang w:val="en-GB"/>
              </w:rPr>
              <w:t>„ … orice persoană care a suferit o traumă, fie ea fizică, psihică sau emoţională, ori o pierdere economică ca urmare directă a unei fapte sau omisiuni care contravine legii penale din statul membru</w:t>
            </w:r>
            <w:proofErr w:type="gramStart"/>
            <w:r w:rsidRPr="000F025D">
              <w:rPr>
                <w:bCs/>
                <w:sz w:val="20"/>
                <w:szCs w:val="20"/>
                <w:lang w:val="en-GB"/>
              </w:rPr>
              <w:t>. ”</w:t>
            </w:r>
            <w:proofErr w:type="gramEnd"/>
            <w:r w:rsidRPr="000F025D">
              <w:rPr>
                <w:bCs/>
                <w:sz w:val="20"/>
                <w:szCs w:val="20"/>
                <w:lang w:val="en-GB"/>
              </w:rPr>
              <w:t xml:space="preserve"> (art. 1 </w:t>
            </w:r>
            <w:proofErr w:type="gramStart"/>
            <w:r w:rsidRPr="000F025D">
              <w:rPr>
                <w:bCs/>
                <w:sz w:val="20"/>
                <w:szCs w:val="20"/>
                <w:lang w:val="en-GB"/>
              </w:rPr>
              <w:t>lit.a</w:t>
            </w:r>
            <w:proofErr w:type="gramEnd"/>
            <w:r w:rsidRPr="000F025D">
              <w:rPr>
                <w:bCs/>
                <w:sz w:val="20"/>
                <w:szCs w:val="20"/>
                <w:lang w:val="en-GB"/>
              </w:rPr>
              <w:t>)</w:t>
            </w:r>
          </w:p>
          <w:p w14:paraId="13FF62C1" w14:textId="77777777" w:rsidR="000F025D" w:rsidRPr="000F025D" w:rsidRDefault="000F025D" w:rsidP="000F025D">
            <w:pPr>
              <w:pStyle w:val="NoSpacing"/>
              <w:rPr>
                <w:bCs/>
                <w:sz w:val="20"/>
                <w:szCs w:val="20"/>
                <w:lang w:val="en-GB"/>
              </w:rPr>
            </w:pPr>
            <w:r w:rsidRPr="000F025D">
              <w:rPr>
                <w:bCs/>
                <w:sz w:val="20"/>
                <w:szCs w:val="20"/>
                <w:lang w:val="en-GB"/>
              </w:rPr>
              <w:t>O definiţie mai amplă a fost adoptată de Naţiunile Unite în cadrul Declaraţiei principiilor de bază ale justiţiei pentru victimele infracţiunilor şi abuzului de putere, din 1985:</w:t>
            </w:r>
          </w:p>
          <w:p w14:paraId="477C547D" w14:textId="77777777" w:rsidR="000F025D" w:rsidRPr="000F025D" w:rsidRDefault="000F025D" w:rsidP="000F025D">
            <w:pPr>
              <w:pStyle w:val="NoSpacing"/>
              <w:rPr>
                <w:bCs/>
                <w:sz w:val="20"/>
                <w:szCs w:val="20"/>
                <w:lang w:val="en-GB"/>
              </w:rPr>
            </w:pPr>
            <w:r w:rsidRPr="000F025D">
              <w:rPr>
                <w:bCs/>
                <w:sz w:val="20"/>
                <w:szCs w:val="20"/>
                <w:lang w:val="en-GB"/>
              </w:rPr>
              <w:t>„1. Victimă înseamnă o persoană care, individual sau colectiv, a suferit o traumă fizică, mentală sau emoţională, ori o pierdere economică sau o încălcare gravă a drepturilor sale fundamentale printr-o faptă sau o omisiune care reprezintă o violare a legii penale în vigoare în Statul membru, inclusiv a legii ce interzice abuzul de putere</w:t>
            </w:r>
            <w:proofErr w:type="gramStart"/>
            <w:r w:rsidRPr="000F025D">
              <w:rPr>
                <w:bCs/>
                <w:sz w:val="20"/>
                <w:szCs w:val="20"/>
                <w:lang w:val="en-GB"/>
              </w:rPr>
              <w:t>. ”</w:t>
            </w:r>
            <w:proofErr w:type="gramEnd"/>
            <w:r w:rsidRPr="000F025D">
              <w:rPr>
                <w:bCs/>
                <w:sz w:val="20"/>
                <w:szCs w:val="20"/>
                <w:lang w:val="en-GB"/>
              </w:rPr>
              <w:t xml:space="preserve"> </w:t>
            </w:r>
          </w:p>
          <w:p w14:paraId="07C2191A" w14:textId="77777777" w:rsidR="000F025D" w:rsidRPr="000F025D" w:rsidRDefault="000F025D" w:rsidP="000F025D">
            <w:pPr>
              <w:pStyle w:val="NoSpacing"/>
              <w:rPr>
                <w:bCs/>
                <w:sz w:val="20"/>
                <w:szCs w:val="20"/>
                <w:lang w:val="en-GB"/>
              </w:rPr>
            </w:pPr>
            <w:r w:rsidRPr="000F025D">
              <w:rPr>
                <w:bCs/>
                <w:sz w:val="20"/>
                <w:szCs w:val="20"/>
                <w:lang w:val="en-GB"/>
              </w:rPr>
              <w:t xml:space="preserve">2. O persoană poate fi considerată victimă, potrivit acestei Declaraţii, indiferent dacă agresorul a fost identificat, dovedit, trimis în judecată sau condamnat şi indiferent de natura relaţiilor familiale existente între victimă şi agresor. Termenul de „victimă” poate include, atunci când este cazul, şi familia victimei directe sau cei aflaţi în întreţinerea acesteia, precum şi cei care au suferit traume ca urmare </w:t>
            </w:r>
            <w:proofErr w:type="gramStart"/>
            <w:r w:rsidRPr="000F025D">
              <w:rPr>
                <w:bCs/>
                <w:sz w:val="20"/>
                <w:szCs w:val="20"/>
                <w:lang w:val="en-GB"/>
              </w:rPr>
              <w:t>a</w:t>
            </w:r>
            <w:proofErr w:type="gramEnd"/>
            <w:r w:rsidRPr="000F025D">
              <w:rPr>
                <w:bCs/>
                <w:sz w:val="20"/>
                <w:szCs w:val="20"/>
                <w:lang w:val="en-GB"/>
              </w:rPr>
              <w:t xml:space="preserve"> asistenţei victimei sau în urma intervenţiilor de prevenire a revictimizării.” (Partea I. alin.1, 2).</w:t>
            </w:r>
          </w:p>
          <w:p w14:paraId="3C49BE2E" w14:textId="77777777" w:rsidR="000F025D" w:rsidRPr="000F025D" w:rsidRDefault="000F025D" w:rsidP="000F025D">
            <w:pPr>
              <w:pStyle w:val="NoSpacing"/>
              <w:rPr>
                <w:bCs/>
                <w:sz w:val="20"/>
                <w:szCs w:val="20"/>
                <w:lang w:val="en-GB"/>
              </w:rPr>
            </w:pPr>
            <w:r w:rsidRPr="000F025D">
              <w:rPr>
                <w:bCs/>
                <w:sz w:val="20"/>
                <w:szCs w:val="20"/>
                <w:lang w:val="en-GB"/>
              </w:rPr>
              <w:t>Victima primară, victima secundară şi victima terţiară.</w:t>
            </w:r>
          </w:p>
          <w:p w14:paraId="7411CC57" w14:textId="77777777" w:rsidR="000F025D" w:rsidRPr="000F025D" w:rsidRDefault="000F025D" w:rsidP="000F025D">
            <w:pPr>
              <w:pStyle w:val="NoSpacing"/>
              <w:rPr>
                <w:bCs/>
                <w:sz w:val="20"/>
                <w:szCs w:val="20"/>
                <w:lang w:val="en-GB"/>
              </w:rPr>
            </w:pPr>
            <w:r w:rsidRPr="000F025D">
              <w:rPr>
                <w:bCs/>
                <w:sz w:val="20"/>
                <w:szCs w:val="20"/>
                <w:lang w:val="en-GB"/>
              </w:rPr>
              <w:t>Victimizarea secundară</w:t>
            </w:r>
          </w:p>
          <w:p w14:paraId="69D91971" w14:textId="77777777" w:rsidR="000F025D" w:rsidRPr="000F025D" w:rsidRDefault="000F025D" w:rsidP="000F025D">
            <w:pPr>
              <w:pStyle w:val="NoSpacing"/>
              <w:rPr>
                <w:bCs/>
                <w:sz w:val="20"/>
                <w:szCs w:val="20"/>
                <w:lang w:val="en-GB"/>
              </w:rPr>
            </w:pPr>
            <w:r w:rsidRPr="000F025D">
              <w:rPr>
                <w:bCs/>
                <w:sz w:val="20"/>
                <w:szCs w:val="20"/>
                <w:lang w:val="en-GB"/>
              </w:rPr>
              <w:t>II. Instrumente internaţionale şi europene în domeniul protecţiei şi asistenţei victimelor</w:t>
            </w:r>
          </w:p>
          <w:p w14:paraId="48B1FD5C" w14:textId="77777777" w:rsidR="000F025D" w:rsidRPr="000F025D" w:rsidRDefault="000F025D" w:rsidP="000F025D">
            <w:pPr>
              <w:pStyle w:val="NoSpacing"/>
              <w:rPr>
                <w:bCs/>
                <w:sz w:val="20"/>
                <w:szCs w:val="20"/>
                <w:lang w:val="en-GB"/>
              </w:rPr>
            </w:pPr>
            <w:r w:rsidRPr="000F025D">
              <w:rPr>
                <w:bCs/>
                <w:sz w:val="20"/>
                <w:szCs w:val="20"/>
                <w:lang w:val="en-GB"/>
              </w:rPr>
              <w:t xml:space="preserve">1. Declaraţia principiilor de bază pentru justiţia victimelor infracţiunilor şi </w:t>
            </w:r>
            <w:proofErr w:type="gramStart"/>
            <w:r w:rsidRPr="000F025D">
              <w:rPr>
                <w:bCs/>
                <w:sz w:val="20"/>
                <w:szCs w:val="20"/>
                <w:lang w:val="en-GB"/>
              </w:rPr>
              <w:t>a</w:t>
            </w:r>
            <w:proofErr w:type="gramEnd"/>
            <w:r w:rsidRPr="000F025D">
              <w:rPr>
                <w:bCs/>
                <w:sz w:val="20"/>
                <w:szCs w:val="20"/>
                <w:lang w:val="en-GB"/>
              </w:rPr>
              <w:t xml:space="preserve"> abuzului de putere</w:t>
            </w:r>
          </w:p>
          <w:p w14:paraId="6F518F2E" w14:textId="77777777" w:rsidR="000F025D" w:rsidRPr="000F025D" w:rsidRDefault="000F025D" w:rsidP="000F025D">
            <w:pPr>
              <w:pStyle w:val="NoSpacing"/>
              <w:rPr>
                <w:bCs/>
                <w:sz w:val="20"/>
                <w:szCs w:val="20"/>
                <w:lang w:val="en-GB"/>
              </w:rPr>
            </w:pPr>
            <w:r w:rsidRPr="000F025D">
              <w:rPr>
                <w:bCs/>
                <w:sz w:val="20"/>
                <w:szCs w:val="20"/>
                <w:lang w:val="en-GB"/>
              </w:rPr>
              <w:t xml:space="preserve">Primul şi unul dintre cele mai importante documente internaţionale ce stabilesc cadrul general în care ar trebui să fie tratată victima este Declaraţia principiilor de bază pentru justiţia victimelor infracţiunilor şi abuzului de putere, adoptată de Adunarea Generală </w:t>
            </w:r>
            <w:proofErr w:type="gramStart"/>
            <w:r w:rsidRPr="000F025D">
              <w:rPr>
                <w:bCs/>
                <w:sz w:val="20"/>
                <w:szCs w:val="20"/>
                <w:lang w:val="en-GB"/>
              </w:rPr>
              <w:t>a</w:t>
            </w:r>
            <w:proofErr w:type="gramEnd"/>
            <w:r w:rsidRPr="000F025D">
              <w:rPr>
                <w:bCs/>
                <w:sz w:val="20"/>
                <w:szCs w:val="20"/>
                <w:lang w:val="en-GB"/>
              </w:rPr>
              <w:t xml:space="preserve"> Organizaţiei Naţiunilor Unite, în 1985. </w:t>
            </w:r>
          </w:p>
          <w:p w14:paraId="26EED2F8" w14:textId="77777777" w:rsidR="000F025D" w:rsidRPr="000F025D" w:rsidRDefault="000F025D" w:rsidP="000F025D">
            <w:pPr>
              <w:pStyle w:val="NoSpacing"/>
              <w:rPr>
                <w:bCs/>
                <w:sz w:val="20"/>
                <w:szCs w:val="20"/>
                <w:lang w:val="en-GB"/>
              </w:rPr>
            </w:pPr>
            <w:r w:rsidRPr="000F025D">
              <w:rPr>
                <w:bCs/>
                <w:sz w:val="20"/>
                <w:szCs w:val="20"/>
                <w:lang w:val="en-GB"/>
              </w:rPr>
              <w:t>2. Recomandări şi convenţii ale Consiliului Europei</w:t>
            </w:r>
          </w:p>
          <w:p w14:paraId="3320464B" w14:textId="77777777" w:rsidR="000F025D" w:rsidRPr="000F025D" w:rsidRDefault="000F025D" w:rsidP="000F025D">
            <w:pPr>
              <w:pStyle w:val="NoSpacing"/>
              <w:rPr>
                <w:bCs/>
                <w:sz w:val="20"/>
                <w:szCs w:val="20"/>
                <w:lang w:val="en-GB"/>
              </w:rPr>
            </w:pPr>
            <w:r w:rsidRPr="000F025D">
              <w:rPr>
                <w:bCs/>
                <w:sz w:val="20"/>
                <w:szCs w:val="20"/>
                <w:lang w:val="en-GB"/>
              </w:rPr>
              <w:t xml:space="preserve">Un alt organism ce are ca scop protejarea drepturilor victimei este Consiliul Europei, care încă din 1985 </w:t>
            </w:r>
            <w:proofErr w:type="gramStart"/>
            <w:r w:rsidRPr="000F025D">
              <w:rPr>
                <w:bCs/>
                <w:sz w:val="20"/>
                <w:szCs w:val="20"/>
                <w:lang w:val="en-GB"/>
              </w:rPr>
              <w:t>a</w:t>
            </w:r>
            <w:proofErr w:type="gramEnd"/>
            <w:r w:rsidRPr="000F025D">
              <w:rPr>
                <w:bCs/>
                <w:sz w:val="20"/>
                <w:szCs w:val="20"/>
                <w:lang w:val="en-GB"/>
              </w:rPr>
              <w:t xml:space="preserve"> adoptat o serie de recomandări şi convenţii. Printre cele mai importante astfel de documente cu prevederi extinse referitoare la serviciile de protecţie şi asistenţă a victimelor sunt:</w:t>
            </w:r>
          </w:p>
          <w:p w14:paraId="783568AF" w14:textId="77777777" w:rsidR="000F025D" w:rsidRPr="000F025D" w:rsidRDefault="000F025D" w:rsidP="000F025D">
            <w:pPr>
              <w:pStyle w:val="NoSpacing"/>
              <w:rPr>
                <w:bCs/>
                <w:sz w:val="20"/>
                <w:szCs w:val="20"/>
                <w:lang w:val="en-GB"/>
              </w:rPr>
            </w:pPr>
            <w:r w:rsidRPr="000F025D">
              <w:rPr>
                <w:bCs/>
                <w:sz w:val="20"/>
                <w:szCs w:val="20"/>
                <w:lang w:val="en-GB"/>
              </w:rPr>
              <w:t>Recomandarea nr. R (85)11 a Comitetului de Miniştri privind poziţia victimei în contextul dreptului penal şi procesual penal;</w:t>
            </w:r>
          </w:p>
          <w:p w14:paraId="33FDFFAE" w14:textId="77777777" w:rsidR="000F025D" w:rsidRPr="000F025D" w:rsidRDefault="000F025D" w:rsidP="000F025D">
            <w:pPr>
              <w:pStyle w:val="NoSpacing"/>
              <w:rPr>
                <w:bCs/>
                <w:sz w:val="20"/>
                <w:szCs w:val="20"/>
                <w:lang w:val="en-GB"/>
              </w:rPr>
            </w:pPr>
            <w:r w:rsidRPr="000F025D">
              <w:rPr>
                <w:bCs/>
                <w:sz w:val="20"/>
                <w:szCs w:val="20"/>
                <w:lang w:val="en-GB"/>
              </w:rPr>
              <w:t xml:space="preserve">Recomandarea nr. R (87)21 a Comitetului de Miniştri privind </w:t>
            </w:r>
            <w:r w:rsidRPr="000F025D">
              <w:rPr>
                <w:bCs/>
                <w:sz w:val="20"/>
                <w:szCs w:val="20"/>
                <w:lang w:val="en-GB"/>
              </w:rPr>
              <w:lastRenderedPageBreak/>
              <w:t>asistenţa victimei şi prevenire a victimizării;</w:t>
            </w:r>
          </w:p>
          <w:p w14:paraId="324684A9" w14:textId="77777777" w:rsidR="000F025D" w:rsidRPr="000F025D" w:rsidRDefault="000F025D" w:rsidP="000F025D">
            <w:pPr>
              <w:pStyle w:val="NoSpacing"/>
              <w:rPr>
                <w:bCs/>
                <w:sz w:val="20"/>
                <w:szCs w:val="20"/>
                <w:lang w:val="en-GB"/>
              </w:rPr>
            </w:pPr>
            <w:r w:rsidRPr="000F025D">
              <w:rPr>
                <w:bCs/>
                <w:sz w:val="20"/>
                <w:szCs w:val="20"/>
                <w:lang w:val="en-GB"/>
              </w:rPr>
              <w:t>Recomandarea nr. R (99)19 a Comitetului de Miniştri privind medierea în cauze penale;</w:t>
            </w:r>
          </w:p>
          <w:p w14:paraId="565C280D" w14:textId="77777777" w:rsidR="000F025D" w:rsidRPr="000F025D" w:rsidRDefault="000F025D" w:rsidP="000F025D">
            <w:pPr>
              <w:pStyle w:val="NoSpacing"/>
              <w:rPr>
                <w:bCs/>
                <w:sz w:val="20"/>
                <w:szCs w:val="20"/>
                <w:lang w:val="en-GB"/>
              </w:rPr>
            </w:pPr>
            <w:r w:rsidRPr="000F025D">
              <w:rPr>
                <w:bCs/>
                <w:sz w:val="20"/>
                <w:szCs w:val="20"/>
                <w:lang w:val="en-GB"/>
              </w:rPr>
              <w:t>Recomandarea nr. R (2000)11 a Comitetului de Miniştri privind acţiunile împotriva traficului de persoane în scopul exploatării sexuale;</w:t>
            </w:r>
          </w:p>
          <w:p w14:paraId="287960B4" w14:textId="77777777" w:rsidR="000F025D" w:rsidRPr="000F025D" w:rsidRDefault="000F025D" w:rsidP="000F025D">
            <w:pPr>
              <w:pStyle w:val="NoSpacing"/>
              <w:rPr>
                <w:bCs/>
                <w:sz w:val="20"/>
                <w:szCs w:val="20"/>
                <w:lang w:val="en-GB"/>
              </w:rPr>
            </w:pPr>
            <w:r w:rsidRPr="000F025D">
              <w:rPr>
                <w:bCs/>
                <w:sz w:val="20"/>
                <w:szCs w:val="20"/>
                <w:lang w:val="en-GB"/>
              </w:rPr>
              <w:t>Recomandarea nr. R (2002)5 a Comitetului de Miniştri privind protecţia femeii faţă de violenţă;</w:t>
            </w:r>
          </w:p>
          <w:p w14:paraId="537F9508" w14:textId="77777777" w:rsidR="000F025D" w:rsidRPr="000F025D" w:rsidRDefault="000F025D" w:rsidP="000F025D">
            <w:pPr>
              <w:pStyle w:val="NoSpacing"/>
              <w:rPr>
                <w:bCs/>
                <w:sz w:val="20"/>
                <w:szCs w:val="20"/>
                <w:lang w:val="en-GB"/>
              </w:rPr>
            </w:pPr>
            <w:r w:rsidRPr="000F025D">
              <w:rPr>
                <w:bCs/>
                <w:sz w:val="20"/>
                <w:szCs w:val="20"/>
                <w:lang w:val="en-GB"/>
              </w:rPr>
              <w:t>Recomandarea nr. R (2006)8 a Comitetului de Miniştri privind asistenţa victimelor;</w:t>
            </w:r>
          </w:p>
          <w:p w14:paraId="60854439" w14:textId="77777777" w:rsidR="000F025D" w:rsidRPr="000F025D" w:rsidRDefault="000F025D" w:rsidP="000F025D">
            <w:pPr>
              <w:pStyle w:val="NoSpacing"/>
              <w:rPr>
                <w:bCs/>
                <w:sz w:val="20"/>
                <w:szCs w:val="20"/>
                <w:lang w:val="en-GB"/>
              </w:rPr>
            </w:pPr>
            <w:r w:rsidRPr="000F025D">
              <w:rPr>
                <w:bCs/>
                <w:sz w:val="20"/>
                <w:szCs w:val="20"/>
                <w:lang w:val="en-GB"/>
              </w:rPr>
              <w:t>Convenţia Consiliului Europei nr. 197 împotriva traficului de fiinţe umane;</w:t>
            </w:r>
          </w:p>
          <w:p w14:paraId="73972342" w14:textId="77777777" w:rsidR="000F025D" w:rsidRPr="000F025D" w:rsidRDefault="000F025D" w:rsidP="000F025D">
            <w:pPr>
              <w:pStyle w:val="NoSpacing"/>
              <w:rPr>
                <w:bCs/>
                <w:sz w:val="20"/>
                <w:szCs w:val="20"/>
                <w:lang w:val="en-GB"/>
              </w:rPr>
            </w:pPr>
            <w:r w:rsidRPr="000F025D">
              <w:rPr>
                <w:bCs/>
                <w:sz w:val="20"/>
                <w:szCs w:val="20"/>
                <w:lang w:val="en-GB"/>
              </w:rPr>
              <w:t xml:space="preserve">Convenţia Europeană nr. 116 asupra compensării victimelor infracţiunilor violente. </w:t>
            </w:r>
          </w:p>
          <w:p w14:paraId="0830920B" w14:textId="77777777" w:rsidR="000F025D" w:rsidRPr="000F025D" w:rsidRDefault="000F025D" w:rsidP="000F025D">
            <w:pPr>
              <w:pStyle w:val="NoSpacing"/>
              <w:rPr>
                <w:bCs/>
                <w:sz w:val="20"/>
                <w:szCs w:val="20"/>
                <w:lang w:val="en-GB"/>
              </w:rPr>
            </w:pPr>
            <w:r w:rsidRPr="000F025D">
              <w:rPr>
                <w:bCs/>
                <w:sz w:val="20"/>
                <w:szCs w:val="20"/>
                <w:lang w:val="en-GB"/>
              </w:rPr>
              <w:t>3. Decizia cadru a Consiliului Uniunii Europene (2001/220/JHA) privind poziţia victimei în procedura penală</w:t>
            </w:r>
          </w:p>
          <w:p w14:paraId="4A5F553C" w14:textId="77777777" w:rsidR="000F025D" w:rsidRPr="000F025D" w:rsidRDefault="000F025D" w:rsidP="000F025D">
            <w:pPr>
              <w:pStyle w:val="NoSpacing"/>
              <w:rPr>
                <w:bCs/>
                <w:sz w:val="20"/>
                <w:szCs w:val="20"/>
                <w:lang w:val="en-GB"/>
              </w:rPr>
            </w:pPr>
            <w:r w:rsidRPr="000F025D">
              <w:rPr>
                <w:bCs/>
                <w:sz w:val="20"/>
                <w:szCs w:val="20"/>
                <w:lang w:val="en-GB"/>
              </w:rPr>
              <w:t xml:space="preserve">În ultimii 10 ani un alt organism pan-european – Uniunea Europeaă - îşi manifestă interesul din ce în ce mai vădit cu privire la victimă. Cel mai important document adoptat de Consiliul European, atât sub aspectul conţinutului, cât şi al forţei juridice, este Decizia cadru nr. 220 privind poziţia victimei în procedura penală, din 15 martie 2001. </w:t>
            </w:r>
          </w:p>
          <w:p w14:paraId="4655C333" w14:textId="77777777" w:rsidR="000F025D" w:rsidRPr="000F025D" w:rsidRDefault="000F025D" w:rsidP="000F025D">
            <w:pPr>
              <w:pStyle w:val="NoSpacing"/>
              <w:rPr>
                <w:bCs/>
                <w:sz w:val="20"/>
                <w:szCs w:val="20"/>
                <w:lang w:val="en-GB"/>
              </w:rPr>
            </w:pPr>
            <w:r w:rsidRPr="000F025D">
              <w:rPr>
                <w:bCs/>
                <w:sz w:val="20"/>
                <w:szCs w:val="20"/>
                <w:lang w:val="en-GB"/>
              </w:rPr>
              <w:t>III. Servicii de informare şi asistenţă a victimelor şi organismele responsabile.</w:t>
            </w:r>
          </w:p>
          <w:p w14:paraId="632E64A6" w14:textId="77777777" w:rsidR="000F025D" w:rsidRPr="000F025D" w:rsidRDefault="000F025D" w:rsidP="000F025D">
            <w:pPr>
              <w:pStyle w:val="NoSpacing"/>
              <w:rPr>
                <w:bCs/>
                <w:sz w:val="20"/>
                <w:szCs w:val="20"/>
                <w:lang w:val="en-GB"/>
              </w:rPr>
            </w:pPr>
            <w:r w:rsidRPr="000F025D">
              <w:rPr>
                <w:bCs/>
                <w:sz w:val="20"/>
                <w:szCs w:val="20"/>
                <w:lang w:val="en-GB"/>
              </w:rPr>
              <w:t xml:space="preserve">Informarea victimelor </w:t>
            </w:r>
          </w:p>
          <w:p w14:paraId="05D82E71" w14:textId="77777777" w:rsidR="000F025D" w:rsidRPr="000F025D" w:rsidRDefault="000F025D" w:rsidP="000F025D">
            <w:pPr>
              <w:pStyle w:val="NoSpacing"/>
              <w:rPr>
                <w:bCs/>
                <w:sz w:val="20"/>
                <w:szCs w:val="20"/>
                <w:lang w:val="en-GB"/>
              </w:rPr>
            </w:pPr>
            <w:r w:rsidRPr="000F025D">
              <w:rPr>
                <w:bCs/>
                <w:sz w:val="20"/>
                <w:szCs w:val="20"/>
                <w:lang w:val="en-GB"/>
              </w:rPr>
              <w:t>Pornind de la ideea că o informare corectă şi completă a victimei constituie prima condiţie pentru respectarea drepturilor acesteia şi pentru ameliorarea situaţiei sale, aceasta începe încă de la primul contact cu organul judiciar la care se prezintă pentru sesizarea infracţiunii.</w:t>
            </w:r>
          </w:p>
          <w:p w14:paraId="517A5B60" w14:textId="77777777" w:rsidR="000F025D" w:rsidRPr="000F025D" w:rsidRDefault="000F025D" w:rsidP="000F025D">
            <w:pPr>
              <w:pStyle w:val="NoSpacing"/>
              <w:rPr>
                <w:bCs/>
                <w:sz w:val="20"/>
                <w:szCs w:val="20"/>
                <w:lang w:val="en-GB"/>
              </w:rPr>
            </w:pPr>
            <w:r w:rsidRPr="000F025D">
              <w:rPr>
                <w:bCs/>
                <w:sz w:val="20"/>
                <w:szCs w:val="20"/>
                <w:lang w:val="en-GB"/>
              </w:rPr>
              <w:t xml:space="preserve">Consilierea psihologică sau alte forme de asistenţă a victimelor unor infracţiuni. </w:t>
            </w:r>
          </w:p>
          <w:p w14:paraId="5E103FCD" w14:textId="77777777" w:rsidR="000F025D" w:rsidRPr="000F025D" w:rsidRDefault="000F025D" w:rsidP="000F025D">
            <w:pPr>
              <w:pStyle w:val="NoSpacing"/>
              <w:rPr>
                <w:bCs/>
                <w:sz w:val="20"/>
                <w:szCs w:val="20"/>
                <w:lang w:val="en-GB"/>
              </w:rPr>
            </w:pPr>
            <w:r w:rsidRPr="000F025D">
              <w:rPr>
                <w:bCs/>
                <w:sz w:val="20"/>
                <w:szCs w:val="20"/>
                <w:lang w:val="en-GB"/>
              </w:rPr>
              <w:t xml:space="preserve">Consilierea psihologică se asigură victimelor acelor infracţiuni care, fiind săvârşite cu violenţă sau aducând atingere libertăţii sexuale a persoanei, produc nu numai o traumă fizică, ci şi o traumă psihologică. </w:t>
            </w:r>
          </w:p>
          <w:p w14:paraId="306C71B7" w14:textId="77777777" w:rsidR="000F025D" w:rsidRPr="000F025D" w:rsidRDefault="000F025D" w:rsidP="000F025D">
            <w:pPr>
              <w:pStyle w:val="NoSpacing"/>
              <w:rPr>
                <w:bCs/>
                <w:sz w:val="20"/>
                <w:szCs w:val="20"/>
                <w:lang w:val="en-GB"/>
              </w:rPr>
            </w:pPr>
            <w:r w:rsidRPr="000F025D">
              <w:rPr>
                <w:bCs/>
                <w:sz w:val="20"/>
                <w:szCs w:val="20"/>
                <w:lang w:val="en-GB"/>
              </w:rPr>
              <w:t>Asistenţa juridică gratuită</w:t>
            </w:r>
          </w:p>
          <w:p w14:paraId="4B5355F1" w14:textId="77777777" w:rsidR="000F025D" w:rsidRPr="000F025D" w:rsidRDefault="000F025D" w:rsidP="000F025D">
            <w:pPr>
              <w:pStyle w:val="NoSpacing"/>
              <w:rPr>
                <w:bCs/>
                <w:sz w:val="20"/>
                <w:szCs w:val="20"/>
                <w:lang w:val="en-GB"/>
              </w:rPr>
            </w:pPr>
            <w:r w:rsidRPr="000F025D">
              <w:rPr>
                <w:bCs/>
                <w:sz w:val="20"/>
                <w:szCs w:val="20"/>
                <w:lang w:val="en-GB"/>
              </w:rPr>
              <w:t>În conformitate cu cadrul legal actual, asistenţa juridică gratuită se acordă, la cerere, mai multor categorii de victime, ţinând seama, pe de o parte, de gravitatea infracţiunii săvârşite, iar, pe de altă parte, de situaţia materială a victimei.</w:t>
            </w:r>
          </w:p>
          <w:p w14:paraId="5714DDEF" w14:textId="77777777" w:rsidR="000F025D" w:rsidRPr="000F025D" w:rsidRDefault="000F025D" w:rsidP="000F025D">
            <w:pPr>
              <w:pStyle w:val="NoSpacing"/>
              <w:rPr>
                <w:bCs/>
                <w:sz w:val="20"/>
                <w:szCs w:val="20"/>
                <w:lang w:val="en-GB"/>
              </w:rPr>
            </w:pPr>
            <w:r w:rsidRPr="000F025D">
              <w:rPr>
                <w:bCs/>
                <w:sz w:val="20"/>
                <w:szCs w:val="20"/>
                <w:lang w:val="en-GB"/>
              </w:rPr>
              <w:t>Compensarea financiară</w:t>
            </w:r>
          </w:p>
          <w:p w14:paraId="5692FC6E" w14:textId="77777777" w:rsidR="000F025D" w:rsidRPr="000F025D" w:rsidRDefault="000F025D" w:rsidP="000F025D">
            <w:pPr>
              <w:pStyle w:val="NoSpacing"/>
              <w:rPr>
                <w:bCs/>
                <w:sz w:val="20"/>
                <w:szCs w:val="20"/>
                <w:lang w:val="en-GB"/>
              </w:rPr>
            </w:pPr>
            <w:r w:rsidRPr="000F025D">
              <w:rPr>
                <w:bCs/>
                <w:sz w:val="20"/>
                <w:szCs w:val="20"/>
                <w:lang w:val="en-GB"/>
              </w:rPr>
              <w:t>Sistemul de compensare financiară de către stat a victimelor infracţiunilor săvârşite cu violenţă are ca fundament principiul echităţii şi al solidarităţii sociale şi realitatea că, înainte de existenţa acestei legi speciale, ori de câte ori făptuitorul rămânea necunoscut, era insolvabil sau dispărut, “costurile” infracţiunii erau suportate exclusiv de victimă ceea ce conducea, fireşte, la revictimizare.</w:t>
            </w:r>
          </w:p>
          <w:p w14:paraId="5FEAE34C" w14:textId="77777777" w:rsidR="000F025D" w:rsidRPr="000F025D" w:rsidRDefault="000F025D" w:rsidP="000F025D">
            <w:pPr>
              <w:pStyle w:val="NoSpacing"/>
              <w:rPr>
                <w:bCs/>
                <w:sz w:val="20"/>
                <w:szCs w:val="20"/>
                <w:lang w:val="en-GB"/>
              </w:rPr>
            </w:pPr>
            <w:r w:rsidRPr="000F025D">
              <w:rPr>
                <w:bCs/>
                <w:sz w:val="20"/>
                <w:szCs w:val="20"/>
                <w:lang w:val="en-GB"/>
              </w:rPr>
              <w:t>IV. Victima şi tratamentul său în justiţie</w:t>
            </w:r>
          </w:p>
          <w:p w14:paraId="511EC48F" w14:textId="77777777" w:rsidR="000F025D" w:rsidRPr="000F025D" w:rsidRDefault="000F025D" w:rsidP="000F025D">
            <w:pPr>
              <w:pStyle w:val="NoSpacing"/>
              <w:rPr>
                <w:bCs/>
                <w:sz w:val="20"/>
                <w:szCs w:val="20"/>
                <w:lang w:val="en-GB"/>
              </w:rPr>
            </w:pPr>
            <w:r w:rsidRPr="000F025D">
              <w:rPr>
                <w:bCs/>
                <w:sz w:val="20"/>
                <w:szCs w:val="20"/>
                <w:lang w:val="en-GB"/>
              </w:rPr>
              <w:t xml:space="preserve">Principii (tratarea cu respect, implicarea victimei în luarea deciziilor </w:t>
            </w:r>
            <w:proofErr w:type="gramStart"/>
            <w:r w:rsidRPr="000F025D">
              <w:rPr>
                <w:bCs/>
                <w:sz w:val="20"/>
                <w:szCs w:val="20"/>
                <w:lang w:val="en-GB"/>
              </w:rPr>
              <w:t>etc. )</w:t>
            </w:r>
            <w:proofErr w:type="gramEnd"/>
            <w:r w:rsidRPr="000F025D">
              <w:rPr>
                <w:bCs/>
                <w:sz w:val="20"/>
                <w:szCs w:val="20"/>
                <w:lang w:val="en-GB"/>
              </w:rPr>
              <w:t xml:space="preserve">, victima în fiecare din cele trei faze ale procesului penal (urmărire penală, judecată şi post-condamnatorie), Romania-studiu de caz – Codul de procedură penală. </w:t>
            </w:r>
          </w:p>
          <w:p w14:paraId="246775A5" w14:textId="77777777" w:rsidR="000F025D" w:rsidRPr="000F025D" w:rsidRDefault="000F025D" w:rsidP="000F025D">
            <w:pPr>
              <w:pStyle w:val="NoSpacing"/>
              <w:rPr>
                <w:bCs/>
                <w:sz w:val="20"/>
                <w:szCs w:val="20"/>
                <w:lang w:val="en-GB"/>
              </w:rPr>
            </w:pPr>
            <w:r w:rsidRPr="000F025D">
              <w:rPr>
                <w:bCs/>
                <w:sz w:val="20"/>
                <w:szCs w:val="20"/>
                <w:lang w:val="en-GB"/>
              </w:rPr>
              <w:lastRenderedPageBreak/>
              <w:t>V. Impactul şi reacţii la victimizare</w:t>
            </w:r>
          </w:p>
          <w:p w14:paraId="301910A9" w14:textId="77777777" w:rsidR="000F025D" w:rsidRPr="000F025D" w:rsidRDefault="000F025D" w:rsidP="000F025D">
            <w:pPr>
              <w:pStyle w:val="NoSpacing"/>
              <w:rPr>
                <w:bCs/>
                <w:sz w:val="20"/>
                <w:szCs w:val="20"/>
                <w:lang w:val="en-GB"/>
              </w:rPr>
            </w:pPr>
            <w:r w:rsidRPr="000F025D">
              <w:rPr>
                <w:bCs/>
                <w:sz w:val="20"/>
                <w:szCs w:val="20"/>
                <w:lang w:val="en-GB"/>
              </w:rPr>
              <w:t xml:space="preserve">Impactul fizic, psihic, emoţional, financia. Reacţii la victimizare (şoc, furie, dezorganizare, normalizare). Sindromul post-traumatic (simptome, semne şi mod de intervenţie). </w:t>
            </w:r>
          </w:p>
          <w:p w14:paraId="4CA0F571" w14:textId="77777777" w:rsidR="000F025D" w:rsidRPr="000F025D" w:rsidRDefault="000F025D" w:rsidP="000F025D">
            <w:pPr>
              <w:pStyle w:val="NoSpacing"/>
              <w:rPr>
                <w:bCs/>
                <w:sz w:val="20"/>
                <w:szCs w:val="20"/>
                <w:lang w:val="en-GB"/>
              </w:rPr>
            </w:pPr>
            <w:r w:rsidRPr="000F025D">
              <w:rPr>
                <w:bCs/>
                <w:sz w:val="20"/>
                <w:szCs w:val="20"/>
                <w:lang w:val="en-GB"/>
              </w:rPr>
              <w:t>VI. Tipuri de intervenţii</w:t>
            </w:r>
          </w:p>
          <w:p w14:paraId="55F4C5EB" w14:textId="77777777" w:rsidR="000F025D" w:rsidRPr="000F025D" w:rsidRDefault="000F025D" w:rsidP="000F025D">
            <w:pPr>
              <w:pStyle w:val="NoSpacing"/>
              <w:rPr>
                <w:bCs/>
                <w:sz w:val="20"/>
                <w:szCs w:val="20"/>
                <w:lang w:val="en-GB"/>
              </w:rPr>
            </w:pPr>
            <w:r w:rsidRPr="000F025D">
              <w:rPr>
                <w:bCs/>
                <w:sz w:val="20"/>
                <w:szCs w:val="20"/>
                <w:lang w:val="en-GB"/>
              </w:rPr>
              <w:t>intervenţie în criză,</w:t>
            </w:r>
          </w:p>
          <w:p w14:paraId="2A59A85B" w14:textId="77777777" w:rsidR="000F025D" w:rsidRPr="000F025D" w:rsidRDefault="000F025D" w:rsidP="000F025D">
            <w:pPr>
              <w:pStyle w:val="NoSpacing"/>
              <w:rPr>
                <w:bCs/>
                <w:sz w:val="20"/>
                <w:szCs w:val="20"/>
                <w:lang w:val="en-GB"/>
              </w:rPr>
            </w:pPr>
            <w:r w:rsidRPr="000F025D">
              <w:rPr>
                <w:bCs/>
                <w:sz w:val="20"/>
                <w:szCs w:val="20"/>
                <w:lang w:val="en-GB"/>
              </w:rPr>
              <w:t>consiliere post-traumatică,</w:t>
            </w:r>
          </w:p>
          <w:p w14:paraId="4C9C78AF" w14:textId="77777777" w:rsidR="000F025D" w:rsidRPr="000F025D" w:rsidRDefault="000F025D" w:rsidP="000F025D">
            <w:pPr>
              <w:pStyle w:val="NoSpacing"/>
              <w:rPr>
                <w:bCs/>
                <w:sz w:val="20"/>
                <w:szCs w:val="20"/>
                <w:lang w:val="en-GB"/>
              </w:rPr>
            </w:pPr>
            <w:r w:rsidRPr="000F025D">
              <w:rPr>
                <w:bCs/>
                <w:sz w:val="20"/>
                <w:szCs w:val="20"/>
                <w:lang w:val="en-GB"/>
              </w:rPr>
              <w:t>advocacy,</w:t>
            </w:r>
          </w:p>
          <w:p w14:paraId="29CEB24F" w14:textId="77777777" w:rsidR="000F025D" w:rsidRPr="000F025D" w:rsidRDefault="000F025D" w:rsidP="000F025D">
            <w:pPr>
              <w:pStyle w:val="NoSpacing"/>
              <w:rPr>
                <w:bCs/>
                <w:sz w:val="20"/>
                <w:szCs w:val="20"/>
                <w:lang w:val="en-GB"/>
              </w:rPr>
            </w:pPr>
            <w:r w:rsidRPr="000F025D">
              <w:rPr>
                <w:bCs/>
                <w:sz w:val="20"/>
                <w:szCs w:val="20"/>
                <w:lang w:val="en-GB"/>
              </w:rPr>
              <w:t>sprijin în justiţie,</w:t>
            </w:r>
          </w:p>
          <w:p w14:paraId="799B4747" w14:textId="77777777" w:rsidR="000F025D" w:rsidRPr="000F025D" w:rsidRDefault="000F025D" w:rsidP="000F025D">
            <w:pPr>
              <w:pStyle w:val="NoSpacing"/>
              <w:rPr>
                <w:bCs/>
                <w:sz w:val="20"/>
                <w:szCs w:val="20"/>
                <w:lang w:val="en-GB"/>
              </w:rPr>
            </w:pPr>
            <w:r w:rsidRPr="000F025D">
              <w:rPr>
                <w:bCs/>
                <w:sz w:val="20"/>
                <w:szCs w:val="20"/>
                <w:lang w:val="en-GB"/>
              </w:rPr>
              <w:t>sprijin după condamnarea infractorului,</w:t>
            </w:r>
          </w:p>
          <w:p w14:paraId="550A730A" w14:textId="77777777" w:rsidR="000F025D" w:rsidRPr="000F025D" w:rsidRDefault="000F025D" w:rsidP="000F025D">
            <w:pPr>
              <w:pStyle w:val="NoSpacing"/>
              <w:rPr>
                <w:bCs/>
                <w:sz w:val="20"/>
                <w:szCs w:val="20"/>
                <w:lang w:val="en-GB"/>
              </w:rPr>
            </w:pPr>
            <w:r w:rsidRPr="000F025D">
              <w:rPr>
                <w:bCs/>
                <w:sz w:val="20"/>
                <w:szCs w:val="20"/>
                <w:lang w:val="en-GB"/>
              </w:rPr>
              <w:t>pregătirea personalului şi a celor cu care victima intră în contact,</w:t>
            </w:r>
          </w:p>
          <w:p w14:paraId="0CEC3767" w14:textId="77777777" w:rsidR="000F025D" w:rsidRPr="000F025D" w:rsidRDefault="000F025D" w:rsidP="000F025D">
            <w:pPr>
              <w:pStyle w:val="NoSpacing"/>
              <w:rPr>
                <w:bCs/>
                <w:sz w:val="20"/>
                <w:szCs w:val="20"/>
                <w:lang w:val="en-GB"/>
              </w:rPr>
            </w:pPr>
            <w:r w:rsidRPr="000F025D">
              <w:rPr>
                <w:bCs/>
                <w:sz w:val="20"/>
                <w:szCs w:val="20"/>
                <w:lang w:val="en-GB"/>
              </w:rPr>
              <w:t>educarea publicului.</w:t>
            </w:r>
          </w:p>
          <w:p w14:paraId="5D162C0E" w14:textId="77777777" w:rsidR="000F025D" w:rsidRPr="000F025D" w:rsidRDefault="000F025D" w:rsidP="000F025D">
            <w:pPr>
              <w:pStyle w:val="NoSpacing"/>
              <w:rPr>
                <w:bCs/>
                <w:sz w:val="20"/>
                <w:szCs w:val="20"/>
                <w:lang w:val="en-GB"/>
              </w:rPr>
            </w:pPr>
            <w:r w:rsidRPr="000F025D">
              <w:rPr>
                <w:bCs/>
                <w:sz w:val="20"/>
                <w:szCs w:val="20"/>
                <w:lang w:val="en-GB"/>
              </w:rPr>
              <w:t xml:space="preserve">Un model de intervenţie. </w:t>
            </w:r>
          </w:p>
          <w:p w14:paraId="36A4F36C" w14:textId="77777777" w:rsidR="000F025D" w:rsidRPr="000F025D" w:rsidRDefault="000F025D" w:rsidP="000F025D">
            <w:pPr>
              <w:pStyle w:val="NoSpacing"/>
              <w:rPr>
                <w:bCs/>
                <w:sz w:val="20"/>
                <w:szCs w:val="20"/>
                <w:lang w:val="en-GB"/>
              </w:rPr>
            </w:pPr>
            <w:r w:rsidRPr="000F025D">
              <w:rPr>
                <w:bCs/>
                <w:sz w:val="20"/>
                <w:szCs w:val="20"/>
                <w:lang w:val="en-GB"/>
              </w:rPr>
              <w:t xml:space="preserve">VII. Intervenţia în criză </w:t>
            </w:r>
          </w:p>
          <w:p w14:paraId="711B4402" w14:textId="77777777" w:rsidR="000F025D" w:rsidRPr="000F025D" w:rsidRDefault="000F025D" w:rsidP="000F025D">
            <w:pPr>
              <w:pStyle w:val="NoSpacing"/>
              <w:rPr>
                <w:bCs/>
                <w:sz w:val="20"/>
                <w:szCs w:val="20"/>
                <w:lang w:val="en-GB"/>
              </w:rPr>
            </w:pPr>
            <w:r w:rsidRPr="000F025D">
              <w:rPr>
                <w:bCs/>
                <w:sz w:val="20"/>
                <w:szCs w:val="20"/>
                <w:lang w:val="en-GB"/>
              </w:rPr>
              <w:t xml:space="preserve">Definiţia crizei (O tulburare emoţională acută a individului asociată cu lipsa abilităţilor de a face faţă </w:t>
            </w:r>
            <w:proofErr w:type="gramStart"/>
            <w:r w:rsidRPr="000F025D">
              <w:rPr>
                <w:bCs/>
                <w:sz w:val="20"/>
                <w:szCs w:val="20"/>
                <w:lang w:val="en-GB"/>
              </w:rPr>
              <w:t>acesteia ,</w:t>
            </w:r>
            <w:proofErr w:type="gramEnd"/>
            <w:r w:rsidRPr="000F025D">
              <w:rPr>
                <w:bCs/>
                <w:sz w:val="20"/>
                <w:szCs w:val="20"/>
                <w:lang w:val="en-GB"/>
              </w:rPr>
              <w:t xml:space="preserve"> Buzducea, 2005). Intervenţii în criză. Protocoale de intervenţie în criză:</w:t>
            </w:r>
          </w:p>
          <w:p w14:paraId="3E0CEF65" w14:textId="77777777" w:rsidR="000F025D" w:rsidRPr="000F025D" w:rsidRDefault="000F025D" w:rsidP="000F025D">
            <w:pPr>
              <w:pStyle w:val="NoSpacing"/>
              <w:rPr>
                <w:bCs/>
                <w:sz w:val="20"/>
                <w:szCs w:val="20"/>
                <w:lang w:val="en-GB"/>
              </w:rPr>
            </w:pPr>
            <w:r w:rsidRPr="000F025D">
              <w:rPr>
                <w:bCs/>
                <w:sz w:val="20"/>
                <w:szCs w:val="20"/>
                <w:lang w:val="en-GB"/>
              </w:rPr>
              <w:t>centrat pe incident,</w:t>
            </w:r>
          </w:p>
          <w:p w14:paraId="1148DA79" w14:textId="77777777" w:rsidR="000F025D" w:rsidRPr="000F025D" w:rsidRDefault="000F025D" w:rsidP="000F025D">
            <w:pPr>
              <w:pStyle w:val="NoSpacing"/>
              <w:rPr>
                <w:bCs/>
                <w:sz w:val="20"/>
                <w:szCs w:val="20"/>
                <w:lang w:val="en-GB"/>
              </w:rPr>
            </w:pPr>
            <w:r w:rsidRPr="000F025D">
              <w:rPr>
                <w:bCs/>
                <w:sz w:val="20"/>
                <w:szCs w:val="20"/>
                <w:lang w:val="en-GB"/>
              </w:rPr>
              <w:t>centrat pe cronologia faptelor.</w:t>
            </w:r>
          </w:p>
          <w:p w14:paraId="32F21333" w14:textId="77777777" w:rsidR="000F025D" w:rsidRPr="000F025D" w:rsidRDefault="000F025D" w:rsidP="000F025D">
            <w:pPr>
              <w:pStyle w:val="NoSpacing"/>
              <w:rPr>
                <w:bCs/>
                <w:sz w:val="20"/>
                <w:szCs w:val="20"/>
                <w:lang w:val="en-GB"/>
              </w:rPr>
            </w:pPr>
            <w:r w:rsidRPr="000F025D">
              <w:rPr>
                <w:bCs/>
                <w:sz w:val="20"/>
                <w:szCs w:val="20"/>
                <w:lang w:val="en-GB"/>
              </w:rPr>
              <w:t>VIII. Consilierea şi Advocacy</w:t>
            </w:r>
          </w:p>
          <w:p w14:paraId="0BD74AB2" w14:textId="77777777" w:rsidR="000F025D" w:rsidRPr="000F025D" w:rsidRDefault="000F025D" w:rsidP="000F025D">
            <w:pPr>
              <w:pStyle w:val="NoSpacing"/>
              <w:rPr>
                <w:bCs/>
                <w:sz w:val="20"/>
                <w:szCs w:val="20"/>
                <w:lang w:val="en-GB"/>
              </w:rPr>
            </w:pPr>
            <w:r w:rsidRPr="000F025D">
              <w:rPr>
                <w:bCs/>
                <w:sz w:val="20"/>
                <w:szCs w:val="20"/>
                <w:lang w:val="en-GB"/>
              </w:rPr>
              <w:t>Specificul consilierii post-traumă. Condiţiile consilierii post-traumă:</w:t>
            </w:r>
          </w:p>
          <w:p w14:paraId="5D5946DC" w14:textId="77777777" w:rsidR="000F025D" w:rsidRPr="000F025D" w:rsidRDefault="000F025D" w:rsidP="000F025D">
            <w:pPr>
              <w:pStyle w:val="NoSpacing"/>
              <w:rPr>
                <w:bCs/>
                <w:sz w:val="20"/>
                <w:szCs w:val="20"/>
                <w:lang w:val="en-GB"/>
              </w:rPr>
            </w:pPr>
            <w:r w:rsidRPr="000F025D">
              <w:rPr>
                <w:bCs/>
                <w:sz w:val="20"/>
                <w:szCs w:val="20"/>
                <w:lang w:val="en-GB"/>
              </w:rPr>
              <w:t xml:space="preserve">Consilierea trebuie să fie focalizată pe “traumă” şi pe consecinţele acesteia. </w:t>
            </w:r>
          </w:p>
          <w:p w14:paraId="4500489A" w14:textId="77777777" w:rsidR="000F025D" w:rsidRPr="000F025D" w:rsidRDefault="000F025D" w:rsidP="000F025D">
            <w:pPr>
              <w:pStyle w:val="NoSpacing"/>
              <w:rPr>
                <w:bCs/>
                <w:sz w:val="20"/>
                <w:szCs w:val="20"/>
                <w:lang w:val="en-GB"/>
              </w:rPr>
            </w:pPr>
            <w:r w:rsidRPr="000F025D">
              <w:rPr>
                <w:bCs/>
                <w:sz w:val="20"/>
                <w:szCs w:val="20"/>
                <w:lang w:val="en-GB"/>
              </w:rPr>
              <w:t xml:space="preserve">Consilierea trebuie să se desfăşoare în parteneriat cu victima. </w:t>
            </w:r>
          </w:p>
          <w:p w14:paraId="36EE1E41" w14:textId="77777777" w:rsidR="000F025D" w:rsidRPr="000F025D" w:rsidRDefault="000F025D" w:rsidP="000F025D">
            <w:pPr>
              <w:pStyle w:val="NoSpacing"/>
              <w:rPr>
                <w:bCs/>
                <w:sz w:val="20"/>
                <w:szCs w:val="20"/>
                <w:lang w:val="en-GB"/>
              </w:rPr>
            </w:pPr>
            <w:r w:rsidRPr="000F025D">
              <w:rPr>
                <w:bCs/>
                <w:sz w:val="20"/>
                <w:szCs w:val="20"/>
                <w:lang w:val="en-GB"/>
              </w:rPr>
              <w:t xml:space="preserve">Consilierea duce la normalizare şi la integrarea traumei în viaţa personală a victimei. </w:t>
            </w:r>
          </w:p>
          <w:p w14:paraId="680B6313" w14:textId="77777777" w:rsidR="000F025D" w:rsidRPr="000F025D" w:rsidRDefault="000F025D" w:rsidP="000F025D">
            <w:pPr>
              <w:pStyle w:val="NoSpacing"/>
              <w:rPr>
                <w:bCs/>
                <w:sz w:val="20"/>
                <w:szCs w:val="20"/>
                <w:lang w:val="en-GB"/>
              </w:rPr>
            </w:pPr>
            <w:r w:rsidRPr="000F025D">
              <w:rPr>
                <w:bCs/>
                <w:sz w:val="20"/>
                <w:szCs w:val="20"/>
                <w:lang w:val="en-GB"/>
              </w:rPr>
              <w:t xml:space="preserve">Refacerea rutinelor sau stabilirea altora noi. </w:t>
            </w:r>
          </w:p>
          <w:p w14:paraId="17E4CA57" w14:textId="77777777" w:rsidR="000F025D" w:rsidRPr="000F025D" w:rsidRDefault="000F025D" w:rsidP="000F025D">
            <w:pPr>
              <w:pStyle w:val="NoSpacing"/>
              <w:rPr>
                <w:bCs/>
                <w:sz w:val="20"/>
                <w:szCs w:val="20"/>
                <w:lang w:val="en-GB"/>
              </w:rPr>
            </w:pPr>
            <w:r w:rsidRPr="000F025D">
              <w:rPr>
                <w:bCs/>
                <w:sz w:val="20"/>
                <w:szCs w:val="20"/>
                <w:lang w:val="en-GB"/>
              </w:rPr>
              <w:t xml:space="preserve">Advocacy - A reprezenta victimele în raport cu unele instituţii (prevenirea victimizării secundare), tipuri, implicarea victimelor.  </w:t>
            </w:r>
          </w:p>
          <w:p w14:paraId="3F331770" w14:textId="77777777" w:rsidR="000F025D" w:rsidRPr="000F025D" w:rsidRDefault="000F025D" w:rsidP="000F025D">
            <w:pPr>
              <w:pStyle w:val="NoSpacing"/>
              <w:rPr>
                <w:bCs/>
                <w:sz w:val="20"/>
                <w:szCs w:val="20"/>
                <w:lang w:val="en-GB"/>
              </w:rPr>
            </w:pPr>
            <w:r w:rsidRPr="000F025D">
              <w:rPr>
                <w:bCs/>
                <w:sz w:val="20"/>
                <w:szCs w:val="20"/>
                <w:lang w:val="en-GB"/>
              </w:rPr>
              <w:t>Bibliografie:</w:t>
            </w:r>
          </w:p>
          <w:p w14:paraId="2617077E" w14:textId="77777777" w:rsidR="000F025D" w:rsidRPr="000F025D" w:rsidRDefault="000F025D" w:rsidP="000F025D">
            <w:pPr>
              <w:pStyle w:val="NoSpacing"/>
              <w:rPr>
                <w:bCs/>
                <w:sz w:val="20"/>
                <w:szCs w:val="20"/>
                <w:lang w:val="en-GB"/>
              </w:rPr>
            </w:pPr>
            <w:r w:rsidRPr="000F025D">
              <w:rPr>
                <w:bCs/>
                <w:sz w:val="20"/>
                <w:szCs w:val="20"/>
                <w:lang w:val="en-GB"/>
              </w:rPr>
              <w:t>Butoi şi alţii (2004) Victimologie. Curs universitar. Perspectiva psihologiei victimale asupra cuplului penal victimă-agresor. Pinguin Book. Publishing House. Bucureşti</w:t>
            </w:r>
          </w:p>
          <w:p w14:paraId="5C874483" w14:textId="77777777" w:rsidR="000F025D" w:rsidRPr="000F025D" w:rsidRDefault="000F025D" w:rsidP="000F025D">
            <w:pPr>
              <w:pStyle w:val="NoSpacing"/>
              <w:rPr>
                <w:bCs/>
                <w:sz w:val="20"/>
                <w:szCs w:val="20"/>
                <w:lang w:val="en-GB"/>
              </w:rPr>
            </w:pPr>
            <w:r w:rsidRPr="000F025D">
              <w:rPr>
                <w:bCs/>
                <w:sz w:val="20"/>
                <w:szCs w:val="20"/>
                <w:lang w:val="en-GB"/>
              </w:rPr>
              <w:t>Hume, M. (1998) Televictims: Emotional Cerrectness in the Media AD (after Diana). London. InformInc LM Magazine.</w:t>
            </w:r>
          </w:p>
          <w:p w14:paraId="4C5C4A54" w14:textId="77777777" w:rsidR="000F025D" w:rsidRPr="000F025D" w:rsidRDefault="000F025D" w:rsidP="000F025D">
            <w:pPr>
              <w:pStyle w:val="NoSpacing"/>
              <w:rPr>
                <w:bCs/>
                <w:sz w:val="20"/>
                <w:szCs w:val="20"/>
                <w:lang w:val="en-GB"/>
              </w:rPr>
            </w:pPr>
            <w:r w:rsidRPr="000F025D">
              <w:rPr>
                <w:bCs/>
                <w:sz w:val="20"/>
                <w:szCs w:val="20"/>
                <w:lang w:val="en-GB"/>
              </w:rPr>
              <w:t xml:space="preserve">Farrell, G. şi Peace, K. (1993) Once bitten, twoce </w:t>
            </w:r>
            <w:proofErr w:type="gramStart"/>
            <w:r w:rsidRPr="000F025D">
              <w:rPr>
                <w:bCs/>
                <w:sz w:val="20"/>
                <w:szCs w:val="20"/>
                <w:lang w:val="en-GB"/>
              </w:rPr>
              <w:t>bitten:</w:t>
            </w:r>
            <w:proofErr w:type="gramEnd"/>
            <w:r w:rsidRPr="000F025D">
              <w:rPr>
                <w:bCs/>
                <w:sz w:val="20"/>
                <w:szCs w:val="20"/>
                <w:lang w:val="en-GB"/>
              </w:rPr>
              <w:t xml:space="preserve"> repeat victimisation and its implications for crime prevention în Crime Prevention Unit Paper, Nr. 46. Home Office, UK.</w:t>
            </w:r>
          </w:p>
          <w:p w14:paraId="0B9C5235" w14:textId="77777777" w:rsidR="000F025D" w:rsidRPr="000F025D" w:rsidRDefault="000F025D" w:rsidP="000F025D">
            <w:pPr>
              <w:pStyle w:val="NoSpacing"/>
              <w:rPr>
                <w:bCs/>
                <w:sz w:val="20"/>
                <w:szCs w:val="20"/>
                <w:lang w:val="en-GB"/>
              </w:rPr>
            </w:pPr>
            <w:r w:rsidRPr="000F025D">
              <w:rPr>
                <w:bCs/>
                <w:sz w:val="20"/>
                <w:szCs w:val="20"/>
                <w:lang w:val="en-GB"/>
              </w:rPr>
              <w:t xml:space="preserve">Maguire, M şi Pointing, J. (edit.) (1988) Victims of crime: A new </w:t>
            </w:r>
            <w:proofErr w:type="gramStart"/>
            <w:r w:rsidRPr="000F025D">
              <w:rPr>
                <w:bCs/>
                <w:sz w:val="20"/>
                <w:szCs w:val="20"/>
                <w:lang w:val="en-GB"/>
              </w:rPr>
              <w:t>deal ?</w:t>
            </w:r>
            <w:proofErr w:type="gramEnd"/>
            <w:r w:rsidRPr="000F025D">
              <w:rPr>
                <w:bCs/>
                <w:sz w:val="20"/>
                <w:szCs w:val="20"/>
                <w:lang w:val="en-GB"/>
              </w:rPr>
              <w:t xml:space="preserve"> Open University Press.</w:t>
            </w:r>
          </w:p>
          <w:p w14:paraId="070A7EFE" w14:textId="77777777" w:rsidR="000F025D" w:rsidRPr="000F025D" w:rsidRDefault="000F025D" w:rsidP="000F025D">
            <w:pPr>
              <w:pStyle w:val="NoSpacing"/>
              <w:rPr>
                <w:bCs/>
                <w:sz w:val="20"/>
                <w:szCs w:val="20"/>
                <w:lang w:val="en-GB"/>
              </w:rPr>
            </w:pPr>
            <w:r w:rsidRPr="000F025D">
              <w:rPr>
                <w:bCs/>
                <w:sz w:val="20"/>
                <w:szCs w:val="20"/>
                <w:lang w:val="en-GB"/>
              </w:rPr>
              <w:t>Spalek, B. (2006) Crime victims. Theory, Policy and Practice. Palgrave. Macmillan. London şi New York.</w:t>
            </w:r>
          </w:p>
          <w:p w14:paraId="38B6918B" w14:textId="77777777" w:rsidR="000F025D" w:rsidRPr="000F025D" w:rsidRDefault="000F025D" w:rsidP="000F025D">
            <w:pPr>
              <w:pStyle w:val="NoSpacing"/>
              <w:rPr>
                <w:bCs/>
                <w:sz w:val="20"/>
                <w:szCs w:val="20"/>
                <w:lang w:val="en-GB"/>
              </w:rPr>
            </w:pPr>
            <w:r w:rsidRPr="000F025D">
              <w:rPr>
                <w:bCs/>
                <w:sz w:val="20"/>
                <w:szCs w:val="20"/>
                <w:lang w:val="en-GB"/>
              </w:rPr>
              <w:t xml:space="preserve">Declaration of Basic Principles of Justice for Victims of Crie and Abuse of </w:t>
            </w:r>
            <w:proofErr w:type="gramStart"/>
            <w:r w:rsidRPr="000F025D">
              <w:rPr>
                <w:bCs/>
                <w:sz w:val="20"/>
                <w:szCs w:val="20"/>
                <w:lang w:val="en-GB"/>
              </w:rPr>
              <w:t>Power.(</w:t>
            </w:r>
            <w:proofErr w:type="gramEnd"/>
            <w:r w:rsidRPr="000F025D">
              <w:rPr>
                <w:bCs/>
                <w:sz w:val="20"/>
                <w:szCs w:val="20"/>
                <w:lang w:val="en-GB"/>
              </w:rPr>
              <w:t>1995) ONU.</w:t>
            </w:r>
          </w:p>
          <w:p w14:paraId="4EFA4EF9" w14:textId="77777777" w:rsidR="000F025D" w:rsidRPr="000F025D" w:rsidRDefault="000F025D" w:rsidP="000F025D">
            <w:pPr>
              <w:pStyle w:val="NoSpacing"/>
              <w:rPr>
                <w:bCs/>
                <w:sz w:val="20"/>
                <w:szCs w:val="20"/>
                <w:lang w:val="en-GB"/>
              </w:rPr>
            </w:pPr>
            <w:r w:rsidRPr="000F025D">
              <w:rPr>
                <w:bCs/>
                <w:sz w:val="20"/>
                <w:szCs w:val="20"/>
                <w:lang w:val="en-GB"/>
              </w:rPr>
              <w:t></w:t>
            </w:r>
            <w:r w:rsidRPr="000F025D">
              <w:rPr>
                <w:bCs/>
                <w:sz w:val="20"/>
                <w:szCs w:val="20"/>
                <w:lang w:val="en-GB"/>
              </w:rPr>
              <w:t></w:t>
            </w:r>
            <w:r w:rsidRPr="000F025D">
              <w:rPr>
                <w:bCs/>
                <w:sz w:val="20"/>
                <w:szCs w:val="20"/>
                <w:lang w:val="en-GB"/>
              </w:rPr>
              <w:t xml:space="preserve">Council of Europe Publishing (2006). Victims – support and </w:t>
            </w:r>
            <w:proofErr w:type="gramStart"/>
            <w:r w:rsidRPr="000F025D">
              <w:rPr>
                <w:bCs/>
                <w:sz w:val="20"/>
                <w:szCs w:val="20"/>
                <w:lang w:val="en-GB"/>
              </w:rPr>
              <w:t>assistance.Council</w:t>
            </w:r>
            <w:proofErr w:type="gramEnd"/>
            <w:r w:rsidRPr="000F025D">
              <w:rPr>
                <w:bCs/>
                <w:sz w:val="20"/>
                <w:szCs w:val="20"/>
                <w:lang w:val="en-GB"/>
              </w:rPr>
              <w:t xml:space="preserve"> of Europe.</w:t>
            </w:r>
          </w:p>
          <w:p w14:paraId="73B47940" w14:textId="77777777" w:rsidR="000F025D" w:rsidRPr="000F025D" w:rsidRDefault="000F025D" w:rsidP="000F025D">
            <w:pPr>
              <w:pStyle w:val="NoSpacing"/>
              <w:rPr>
                <w:bCs/>
                <w:sz w:val="20"/>
                <w:szCs w:val="20"/>
                <w:lang w:val="en-GB"/>
              </w:rPr>
            </w:pPr>
            <w:r w:rsidRPr="000F025D">
              <w:rPr>
                <w:bCs/>
                <w:sz w:val="20"/>
                <w:szCs w:val="20"/>
                <w:lang w:val="en-GB"/>
              </w:rPr>
              <w:t></w:t>
            </w:r>
            <w:r w:rsidRPr="000F025D">
              <w:rPr>
                <w:bCs/>
                <w:sz w:val="20"/>
                <w:szCs w:val="20"/>
                <w:lang w:val="en-GB"/>
              </w:rPr>
              <w:t></w:t>
            </w:r>
            <w:r w:rsidRPr="000F025D">
              <w:rPr>
                <w:bCs/>
                <w:sz w:val="20"/>
                <w:szCs w:val="20"/>
                <w:lang w:val="en-GB"/>
              </w:rPr>
              <w:t xml:space="preserve"> Crime Victim Handbook. Crime and Prevention Center. California Attorney General’s Office. 1998. </w:t>
            </w:r>
          </w:p>
          <w:p w14:paraId="18824BDA" w14:textId="6D9C816F" w:rsidR="00996693" w:rsidRPr="00617542" w:rsidRDefault="000F025D" w:rsidP="000F025D">
            <w:pPr>
              <w:pStyle w:val="NoSpacing"/>
              <w:rPr>
                <w:bCs/>
                <w:sz w:val="20"/>
                <w:szCs w:val="20"/>
                <w:lang w:val="en-GB"/>
              </w:rPr>
            </w:pPr>
            <w:r w:rsidRPr="000F025D">
              <w:rPr>
                <w:bCs/>
                <w:sz w:val="20"/>
                <w:szCs w:val="20"/>
                <w:lang w:val="en-GB"/>
              </w:rPr>
              <w:t></w:t>
            </w:r>
            <w:r w:rsidRPr="000F025D">
              <w:rPr>
                <w:bCs/>
                <w:sz w:val="20"/>
                <w:szCs w:val="20"/>
                <w:lang w:val="en-GB"/>
              </w:rPr>
              <w:t></w:t>
            </w:r>
            <w:r w:rsidRPr="000F025D">
              <w:rPr>
                <w:bCs/>
                <w:sz w:val="20"/>
                <w:szCs w:val="20"/>
                <w:lang w:val="en-GB"/>
              </w:rPr>
              <w:t> Handbook on justice for victims. On the use and aplication of the Declaration of Basic Principles of Justice for Victims of Crime and Abuse of Power (1999). United Nations</w:t>
            </w:r>
          </w:p>
        </w:tc>
        <w:tc>
          <w:tcPr>
            <w:tcW w:w="2169" w:type="dxa"/>
            <w:shd w:val="clear" w:color="auto" w:fill="FFFFFF"/>
          </w:tcPr>
          <w:p w14:paraId="59A4AC5B" w14:textId="77777777" w:rsidR="004F2030" w:rsidRPr="00617542" w:rsidRDefault="004F2030" w:rsidP="00617542">
            <w:pPr>
              <w:widowControl w:val="0"/>
              <w:autoSpaceDE w:val="0"/>
              <w:autoSpaceDN w:val="0"/>
              <w:adjustRightInd w:val="0"/>
              <w:spacing w:after="0" w:line="240" w:lineRule="auto"/>
              <w:rPr>
                <w:sz w:val="20"/>
                <w:szCs w:val="20"/>
              </w:rPr>
            </w:pPr>
          </w:p>
        </w:tc>
        <w:tc>
          <w:tcPr>
            <w:tcW w:w="2340" w:type="dxa"/>
            <w:shd w:val="clear" w:color="auto" w:fill="FFFFFF"/>
            <w:vAlign w:val="center"/>
          </w:tcPr>
          <w:p w14:paraId="1D7507D0" w14:textId="77777777" w:rsidR="004F2030" w:rsidRPr="00617542" w:rsidRDefault="004F2030" w:rsidP="00617542">
            <w:pPr>
              <w:tabs>
                <w:tab w:val="left" w:pos="2225"/>
                <w:tab w:val="left" w:pos="5025"/>
                <w:tab w:val="left" w:pos="5515"/>
              </w:tabs>
              <w:spacing w:after="0" w:line="240" w:lineRule="auto"/>
              <w:rPr>
                <w:rFonts w:cs="Arial"/>
                <w:sz w:val="20"/>
                <w:szCs w:val="20"/>
              </w:rPr>
            </w:pPr>
          </w:p>
        </w:tc>
      </w:tr>
      <w:tr w:rsidR="004F2030" w:rsidRPr="00617542" w14:paraId="03BF76E8" w14:textId="77777777" w:rsidTr="00821576">
        <w:trPr>
          <w:trHeight w:val="692"/>
          <w:jc w:val="center"/>
        </w:trPr>
        <w:tc>
          <w:tcPr>
            <w:tcW w:w="9828" w:type="dxa"/>
            <w:gridSpan w:val="3"/>
            <w:shd w:val="clear" w:color="auto" w:fill="FFFFFF"/>
          </w:tcPr>
          <w:p w14:paraId="3CC417B4" w14:textId="77777777" w:rsidR="00996693" w:rsidRPr="00617542" w:rsidRDefault="00996693" w:rsidP="00617542">
            <w:pPr>
              <w:pStyle w:val="ListParagraph"/>
              <w:spacing w:line="240" w:lineRule="auto"/>
              <w:jc w:val="left"/>
              <w:textAlignment w:val="baseline"/>
              <w:rPr>
                <w:rFonts w:cs="Calibri"/>
                <w:bCs/>
                <w:color w:val="0000FF"/>
                <w:sz w:val="20"/>
                <w:szCs w:val="20"/>
                <w:lang w:val="en-GB"/>
              </w:rPr>
            </w:pPr>
          </w:p>
          <w:p w14:paraId="49CE2071" w14:textId="77777777" w:rsidR="004F2030" w:rsidRPr="00617542" w:rsidRDefault="004F2030" w:rsidP="00617542">
            <w:pPr>
              <w:widowControl w:val="0"/>
              <w:autoSpaceDE w:val="0"/>
              <w:autoSpaceDN w:val="0"/>
              <w:adjustRightInd w:val="0"/>
              <w:spacing w:after="0" w:line="240" w:lineRule="auto"/>
              <w:rPr>
                <w:rFonts w:cs="Calibri"/>
                <w:sz w:val="20"/>
                <w:szCs w:val="20"/>
              </w:rPr>
            </w:pPr>
          </w:p>
        </w:tc>
      </w:tr>
      <w:tr w:rsidR="004F2030" w:rsidRPr="00617542" w14:paraId="78C9FED6" w14:textId="77777777" w:rsidTr="002E6457">
        <w:trPr>
          <w:trHeight w:val="70"/>
          <w:jc w:val="center"/>
        </w:trPr>
        <w:tc>
          <w:tcPr>
            <w:tcW w:w="5319" w:type="dxa"/>
            <w:shd w:val="clear" w:color="auto" w:fill="FFFFFF"/>
          </w:tcPr>
          <w:p w14:paraId="63414C50" w14:textId="77777777" w:rsidR="004F2030" w:rsidRPr="00617542" w:rsidRDefault="004F2030" w:rsidP="00617542">
            <w:pPr>
              <w:spacing w:after="0" w:line="240" w:lineRule="auto"/>
              <w:jc w:val="both"/>
              <w:rPr>
                <w:rFonts w:cs="Calibri"/>
                <w:sz w:val="20"/>
                <w:szCs w:val="20"/>
              </w:rPr>
            </w:pPr>
            <w:r w:rsidRPr="00617542">
              <w:rPr>
                <w:rFonts w:cs="Calibri"/>
                <w:sz w:val="20"/>
                <w:szCs w:val="20"/>
              </w:rPr>
              <w:t>8. 2 Seminar/laborator</w:t>
            </w:r>
          </w:p>
        </w:tc>
        <w:tc>
          <w:tcPr>
            <w:tcW w:w="2169" w:type="dxa"/>
            <w:shd w:val="clear" w:color="auto" w:fill="FFFFFF"/>
            <w:vAlign w:val="center"/>
          </w:tcPr>
          <w:p w14:paraId="5B199571" w14:textId="77777777" w:rsidR="004F2030" w:rsidRPr="00617542" w:rsidRDefault="004F2030" w:rsidP="00617542">
            <w:pPr>
              <w:spacing w:after="0" w:line="240" w:lineRule="auto"/>
              <w:jc w:val="both"/>
              <w:rPr>
                <w:rFonts w:cs="Calibri"/>
                <w:sz w:val="20"/>
                <w:szCs w:val="20"/>
              </w:rPr>
            </w:pPr>
            <w:r w:rsidRPr="00617542">
              <w:rPr>
                <w:rFonts w:cs="Calibri"/>
                <w:sz w:val="20"/>
                <w:szCs w:val="20"/>
              </w:rPr>
              <w:t>Metode de predare</w:t>
            </w:r>
          </w:p>
        </w:tc>
        <w:tc>
          <w:tcPr>
            <w:tcW w:w="2340" w:type="dxa"/>
            <w:shd w:val="clear" w:color="auto" w:fill="FFFFFF"/>
            <w:vAlign w:val="center"/>
          </w:tcPr>
          <w:p w14:paraId="7F86FDF8" w14:textId="77777777" w:rsidR="004F2030" w:rsidRPr="00617542" w:rsidRDefault="004F2030" w:rsidP="00617542">
            <w:pPr>
              <w:spacing w:after="0" w:line="240" w:lineRule="auto"/>
              <w:jc w:val="both"/>
              <w:rPr>
                <w:rFonts w:cs="Calibri"/>
                <w:sz w:val="20"/>
                <w:szCs w:val="20"/>
              </w:rPr>
            </w:pPr>
            <w:r w:rsidRPr="00617542">
              <w:rPr>
                <w:rFonts w:cs="Calibri"/>
                <w:sz w:val="20"/>
                <w:szCs w:val="20"/>
              </w:rPr>
              <w:t>Observaţii</w:t>
            </w:r>
          </w:p>
        </w:tc>
      </w:tr>
      <w:tr w:rsidR="004F2030" w:rsidRPr="00617542" w14:paraId="1DEDE22E" w14:textId="77777777" w:rsidTr="002E6457">
        <w:trPr>
          <w:trHeight w:val="70"/>
          <w:jc w:val="center"/>
        </w:trPr>
        <w:tc>
          <w:tcPr>
            <w:tcW w:w="5319" w:type="dxa"/>
            <w:shd w:val="clear" w:color="auto" w:fill="FFFFFF"/>
          </w:tcPr>
          <w:p w14:paraId="78425FBC" w14:textId="77777777" w:rsidR="004F2030" w:rsidRPr="00617542" w:rsidRDefault="004F2030" w:rsidP="00617542">
            <w:pPr>
              <w:spacing w:after="0" w:line="240" w:lineRule="auto"/>
              <w:ind w:left="360" w:hanging="360"/>
              <w:rPr>
                <w:rFonts w:cs="Calibri"/>
                <w:sz w:val="20"/>
                <w:szCs w:val="20"/>
              </w:rPr>
            </w:pPr>
          </w:p>
        </w:tc>
        <w:tc>
          <w:tcPr>
            <w:tcW w:w="2169" w:type="dxa"/>
            <w:shd w:val="clear" w:color="auto" w:fill="FFFFFF"/>
          </w:tcPr>
          <w:p w14:paraId="255FA337" w14:textId="77777777" w:rsidR="004F2030" w:rsidRPr="00617542" w:rsidRDefault="004F2030" w:rsidP="00617542">
            <w:pPr>
              <w:spacing w:after="0" w:line="240" w:lineRule="auto"/>
              <w:jc w:val="center"/>
              <w:rPr>
                <w:rFonts w:cs="Calibri"/>
                <w:sz w:val="20"/>
                <w:szCs w:val="20"/>
              </w:rPr>
            </w:pPr>
          </w:p>
        </w:tc>
        <w:tc>
          <w:tcPr>
            <w:tcW w:w="2340" w:type="dxa"/>
            <w:shd w:val="clear" w:color="auto" w:fill="FFFFFF"/>
          </w:tcPr>
          <w:p w14:paraId="61052874" w14:textId="77777777" w:rsidR="004F2030" w:rsidRPr="00617542" w:rsidRDefault="004F2030" w:rsidP="00617542">
            <w:pPr>
              <w:spacing w:after="0" w:line="240" w:lineRule="auto"/>
              <w:rPr>
                <w:rFonts w:cs="Calibri"/>
                <w:sz w:val="20"/>
                <w:szCs w:val="20"/>
              </w:rPr>
            </w:pPr>
          </w:p>
        </w:tc>
      </w:tr>
      <w:tr w:rsidR="004F2030" w:rsidRPr="00617542" w14:paraId="17516DE3" w14:textId="77777777" w:rsidTr="00821576">
        <w:trPr>
          <w:trHeight w:val="70"/>
          <w:jc w:val="center"/>
        </w:trPr>
        <w:tc>
          <w:tcPr>
            <w:tcW w:w="9828" w:type="dxa"/>
            <w:gridSpan w:val="3"/>
            <w:shd w:val="clear" w:color="auto" w:fill="FFFFFF"/>
          </w:tcPr>
          <w:p w14:paraId="4A0AB1BD" w14:textId="77777777" w:rsidR="004F2030" w:rsidRPr="00617542" w:rsidRDefault="004F2030" w:rsidP="00617542">
            <w:pPr>
              <w:pStyle w:val="ListParagraph"/>
              <w:numPr>
                <w:ilvl w:val="0"/>
                <w:numId w:val="19"/>
              </w:numPr>
              <w:spacing w:line="240" w:lineRule="auto"/>
              <w:rPr>
                <w:rFonts w:cs="Calibri"/>
                <w:sz w:val="20"/>
                <w:szCs w:val="20"/>
              </w:rPr>
            </w:pPr>
          </w:p>
        </w:tc>
      </w:tr>
    </w:tbl>
    <w:p w14:paraId="29F16938" w14:textId="77777777" w:rsidR="004F2030" w:rsidRPr="00617542" w:rsidRDefault="004F2030" w:rsidP="00617542">
      <w:pPr>
        <w:widowControl w:val="0"/>
        <w:autoSpaceDE w:val="0"/>
        <w:autoSpaceDN w:val="0"/>
        <w:adjustRightInd w:val="0"/>
        <w:spacing w:after="0" w:line="240" w:lineRule="auto"/>
        <w:rPr>
          <w:sz w:val="20"/>
          <w:szCs w:val="20"/>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63626" w:rsidRPr="00617542" w14:paraId="16FC0BAD" w14:textId="77777777" w:rsidTr="00821576">
        <w:trPr>
          <w:trHeight w:val="169"/>
        </w:trPr>
        <w:tc>
          <w:tcPr>
            <w:tcW w:w="9828" w:type="dxa"/>
            <w:tcBorders>
              <w:top w:val="nil"/>
              <w:left w:val="nil"/>
              <w:right w:val="nil"/>
            </w:tcBorders>
          </w:tcPr>
          <w:p w14:paraId="2D5E5553" w14:textId="77777777" w:rsidR="00D63626" w:rsidRPr="00617542" w:rsidRDefault="00D63626" w:rsidP="00617542">
            <w:pPr>
              <w:spacing w:after="0" w:line="240" w:lineRule="auto"/>
              <w:jc w:val="both"/>
              <w:rPr>
                <w:b/>
                <w:sz w:val="20"/>
                <w:szCs w:val="20"/>
              </w:rPr>
            </w:pPr>
            <w:r w:rsidRPr="00617542">
              <w:rPr>
                <w:b/>
                <w:sz w:val="20"/>
                <w:szCs w:val="20"/>
              </w:rPr>
              <w:t>9. Coroborarea/validarea conţinuturilor disciplinei cu aşteptările reprezentanţilor comunităţii epistemice, asociaţiilor profesionale şi angajatori reprezentativi din domeniul aferent programului</w:t>
            </w:r>
          </w:p>
        </w:tc>
      </w:tr>
      <w:tr w:rsidR="00D63626" w:rsidRPr="00617542" w14:paraId="0818EE03" w14:textId="77777777" w:rsidTr="00821576">
        <w:trPr>
          <w:trHeight w:val="713"/>
        </w:trPr>
        <w:tc>
          <w:tcPr>
            <w:tcW w:w="9828" w:type="dxa"/>
          </w:tcPr>
          <w:p w14:paraId="5E589A01" w14:textId="408BFF28" w:rsidR="00D63626" w:rsidRPr="00617542" w:rsidRDefault="00F91F7B" w:rsidP="00617542">
            <w:pPr>
              <w:spacing w:after="0" w:line="240" w:lineRule="auto"/>
              <w:jc w:val="both"/>
              <w:rPr>
                <w:sz w:val="20"/>
                <w:szCs w:val="20"/>
              </w:rPr>
            </w:pPr>
            <w:r w:rsidRPr="00617542">
              <w:rPr>
                <w:sz w:val="20"/>
                <w:szCs w:val="20"/>
              </w:rPr>
              <w:t xml:space="preserve">Metoda de predare, atat la </w:t>
            </w:r>
            <w:proofErr w:type="gramStart"/>
            <w:r w:rsidRPr="00617542">
              <w:rPr>
                <w:sz w:val="20"/>
                <w:szCs w:val="20"/>
              </w:rPr>
              <w:t>curs</w:t>
            </w:r>
            <w:proofErr w:type="gramEnd"/>
            <w:r w:rsidRPr="00617542">
              <w:rPr>
                <w:sz w:val="20"/>
                <w:szCs w:val="20"/>
              </w:rPr>
              <w:t xml:space="preserve"> cat si la seminar, este orientate spre practica si cazuistica de specialitate astfel incat absolventii sa fie pregatiti atat teoretic/epistemic, cat si practic.</w:t>
            </w:r>
          </w:p>
        </w:tc>
      </w:tr>
    </w:tbl>
    <w:p w14:paraId="3F6F8DCE" w14:textId="77777777" w:rsidR="004F2030" w:rsidRPr="00617542" w:rsidRDefault="004F2030" w:rsidP="00617542">
      <w:pPr>
        <w:widowControl w:val="0"/>
        <w:autoSpaceDE w:val="0"/>
        <w:autoSpaceDN w:val="0"/>
        <w:adjustRightInd w:val="0"/>
        <w:spacing w:after="0" w:line="240" w:lineRule="auto"/>
        <w:rPr>
          <w:sz w:val="20"/>
          <w:szCs w:val="20"/>
        </w:rPr>
      </w:pPr>
    </w:p>
    <w:p w14:paraId="359FF1D3" w14:textId="77777777" w:rsidR="004F2030" w:rsidRPr="00617542" w:rsidRDefault="004F2030" w:rsidP="00617542">
      <w:pPr>
        <w:widowControl w:val="0"/>
        <w:autoSpaceDE w:val="0"/>
        <w:autoSpaceDN w:val="0"/>
        <w:adjustRightInd w:val="0"/>
        <w:spacing w:after="0" w:line="240" w:lineRule="auto"/>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D63626" w:rsidRPr="00617542" w14:paraId="1375DA7D" w14:textId="77777777" w:rsidTr="00821576">
        <w:trPr>
          <w:trHeight w:val="232"/>
          <w:jc w:val="center"/>
        </w:trPr>
        <w:tc>
          <w:tcPr>
            <w:tcW w:w="9828" w:type="dxa"/>
            <w:gridSpan w:val="4"/>
            <w:tcBorders>
              <w:top w:val="nil"/>
              <w:left w:val="nil"/>
              <w:right w:val="nil"/>
            </w:tcBorders>
          </w:tcPr>
          <w:p w14:paraId="540D0B43" w14:textId="77777777" w:rsidR="00D63626" w:rsidRPr="00617542" w:rsidRDefault="00D63626" w:rsidP="00617542">
            <w:pPr>
              <w:spacing w:after="0" w:line="240" w:lineRule="auto"/>
              <w:rPr>
                <w:b/>
                <w:sz w:val="20"/>
                <w:szCs w:val="20"/>
              </w:rPr>
            </w:pPr>
            <w:r w:rsidRPr="00617542">
              <w:rPr>
                <w:b/>
                <w:sz w:val="20"/>
                <w:szCs w:val="20"/>
              </w:rPr>
              <w:t>10. Evaluare</w:t>
            </w:r>
          </w:p>
        </w:tc>
      </w:tr>
      <w:tr w:rsidR="00D63626" w:rsidRPr="00617542" w14:paraId="3D42BD72" w14:textId="77777777" w:rsidTr="00821576">
        <w:trPr>
          <w:trHeight w:val="190"/>
          <w:jc w:val="center"/>
        </w:trPr>
        <w:tc>
          <w:tcPr>
            <w:tcW w:w="2088" w:type="dxa"/>
            <w:vAlign w:val="center"/>
          </w:tcPr>
          <w:p w14:paraId="2B4BBC63" w14:textId="77777777" w:rsidR="00D63626" w:rsidRPr="00617542" w:rsidRDefault="00D63626" w:rsidP="00617542">
            <w:pPr>
              <w:spacing w:after="0" w:line="240" w:lineRule="auto"/>
              <w:rPr>
                <w:sz w:val="20"/>
                <w:szCs w:val="20"/>
              </w:rPr>
            </w:pPr>
            <w:r w:rsidRPr="00617542">
              <w:rPr>
                <w:sz w:val="20"/>
                <w:szCs w:val="20"/>
              </w:rPr>
              <w:t>Tip activitate</w:t>
            </w:r>
          </w:p>
        </w:tc>
        <w:tc>
          <w:tcPr>
            <w:tcW w:w="2700" w:type="dxa"/>
            <w:shd w:val="clear" w:color="auto" w:fill="FFFFFF"/>
            <w:vAlign w:val="center"/>
          </w:tcPr>
          <w:p w14:paraId="1386E6AD" w14:textId="77777777" w:rsidR="00D63626" w:rsidRPr="00617542" w:rsidRDefault="00D63626" w:rsidP="00617542">
            <w:pPr>
              <w:spacing w:after="0" w:line="240" w:lineRule="auto"/>
              <w:rPr>
                <w:sz w:val="20"/>
                <w:szCs w:val="20"/>
              </w:rPr>
            </w:pPr>
            <w:r w:rsidRPr="00617542">
              <w:rPr>
                <w:sz w:val="20"/>
                <w:szCs w:val="20"/>
              </w:rPr>
              <w:t>10.1 Criterii de evaluare</w:t>
            </w:r>
          </w:p>
        </w:tc>
        <w:tc>
          <w:tcPr>
            <w:tcW w:w="3600" w:type="dxa"/>
            <w:vAlign w:val="center"/>
          </w:tcPr>
          <w:p w14:paraId="394C43FA" w14:textId="77777777" w:rsidR="00D63626" w:rsidRPr="00617542" w:rsidRDefault="00D63626" w:rsidP="00617542">
            <w:pPr>
              <w:spacing w:after="0" w:line="240" w:lineRule="auto"/>
              <w:rPr>
                <w:sz w:val="20"/>
                <w:szCs w:val="20"/>
              </w:rPr>
            </w:pPr>
            <w:r w:rsidRPr="00617542">
              <w:rPr>
                <w:sz w:val="20"/>
                <w:szCs w:val="20"/>
              </w:rPr>
              <w:t>10.2 Metode de evaluare</w:t>
            </w:r>
          </w:p>
        </w:tc>
        <w:tc>
          <w:tcPr>
            <w:tcW w:w="1440" w:type="dxa"/>
            <w:vAlign w:val="center"/>
          </w:tcPr>
          <w:p w14:paraId="3DD8B273" w14:textId="77777777" w:rsidR="00D63626" w:rsidRPr="00617542" w:rsidRDefault="00D63626" w:rsidP="00617542">
            <w:pPr>
              <w:spacing w:after="0" w:line="240" w:lineRule="auto"/>
              <w:rPr>
                <w:sz w:val="20"/>
                <w:szCs w:val="20"/>
              </w:rPr>
            </w:pPr>
            <w:r w:rsidRPr="00617542">
              <w:rPr>
                <w:sz w:val="20"/>
                <w:szCs w:val="20"/>
              </w:rPr>
              <w:t>10.3 Pondere din nota finală</w:t>
            </w:r>
          </w:p>
        </w:tc>
      </w:tr>
      <w:tr w:rsidR="00D63626" w:rsidRPr="00617542" w14:paraId="40ADCDFE" w14:textId="77777777" w:rsidTr="00821576">
        <w:trPr>
          <w:trHeight w:val="455"/>
          <w:jc w:val="center"/>
        </w:trPr>
        <w:tc>
          <w:tcPr>
            <w:tcW w:w="2088" w:type="dxa"/>
            <w:vAlign w:val="center"/>
          </w:tcPr>
          <w:p w14:paraId="446A85D2" w14:textId="77777777" w:rsidR="00D63626" w:rsidRPr="00617542" w:rsidRDefault="00D63626" w:rsidP="00617542">
            <w:pPr>
              <w:spacing w:after="0" w:line="240" w:lineRule="auto"/>
              <w:rPr>
                <w:sz w:val="20"/>
                <w:szCs w:val="20"/>
              </w:rPr>
            </w:pPr>
            <w:r w:rsidRPr="00617542">
              <w:rPr>
                <w:sz w:val="20"/>
                <w:szCs w:val="20"/>
              </w:rPr>
              <w:t>10.4 Curs</w:t>
            </w:r>
          </w:p>
        </w:tc>
        <w:tc>
          <w:tcPr>
            <w:tcW w:w="2700" w:type="dxa"/>
            <w:shd w:val="clear" w:color="auto" w:fill="FFFFFF"/>
          </w:tcPr>
          <w:p w14:paraId="459CA719" w14:textId="3C0C53ED" w:rsidR="00D63626" w:rsidRPr="00617542" w:rsidRDefault="00F91F7B" w:rsidP="00617542">
            <w:pPr>
              <w:spacing w:after="0" w:line="240" w:lineRule="auto"/>
              <w:jc w:val="both"/>
              <w:rPr>
                <w:b/>
                <w:sz w:val="20"/>
                <w:szCs w:val="20"/>
              </w:rPr>
            </w:pPr>
            <w:r w:rsidRPr="00B176CD">
              <w:rPr>
                <w:sz w:val="20"/>
                <w:szCs w:val="20"/>
                <w:lang w:val="fr-FR"/>
              </w:rPr>
              <w:t xml:space="preserve">Insuşirea întregului bagaj de cunostinte de specialitate, atat din cursul predat cat si din </w:t>
            </w:r>
            <w:proofErr w:type="gramStart"/>
            <w:r w:rsidRPr="00B176CD">
              <w:rPr>
                <w:sz w:val="20"/>
                <w:szCs w:val="20"/>
                <w:lang w:val="fr-FR"/>
              </w:rPr>
              <w:t>bibliografie,activitate</w:t>
            </w:r>
            <w:proofErr w:type="gramEnd"/>
            <w:r w:rsidRPr="00B176CD">
              <w:rPr>
                <w:sz w:val="20"/>
                <w:szCs w:val="20"/>
                <w:lang w:val="fr-FR"/>
              </w:rPr>
              <w:t xml:space="preserve"> relevanta in timpul semestrului.</w:t>
            </w:r>
          </w:p>
        </w:tc>
        <w:tc>
          <w:tcPr>
            <w:tcW w:w="3600" w:type="dxa"/>
          </w:tcPr>
          <w:p w14:paraId="25C353CF" w14:textId="039060BD" w:rsidR="00D63626" w:rsidRPr="00617542" w:rsidRDefault="00F91F7B" w:rsidP="00617542">
            <w:pPr>
              <w:spacing w:after="0" w:line="240" w:lineRule="auto"/>
              <w:ind w:left="-2"/>
              <w:jc w:val="both"/>
              <w:rPr>
                <w:sz w:val="20"/>
                <w:szCs w:val="20"/>
              </w:rPr>
            </w:pPr>
            <w:r>
              <w:rPr>
                <w:sz w:val="20"/>
                <w:szCs w:val="20"/>
              </w:rPr>
              <w:t>examen</w:t>
            </w:r>
          </w:p>
        </w:tc>
        <w:tc>
          <w:tcPr>
            <w:tcW w:w="1440" w:type="dxa"/>
          </w:tcPr>
          <w:p w14:paraId="5172EAFD" w14:textId="5217758B" w:rsidR="00D63626" w:rsidRPr="00617542" w:rsidRDefault="00F91F7B" w:rsidP="00617542">
            <w:pPr>
              <w:spacing w:after="0" w:line="240" w:lineRule="auto"/>
              <w:rPr>
                <w:sz w:val="20"/>
                <w:szCs w:val="20"/>
              </w:rPr>
            </w:pPr>
            <w:r>
              <w:rPr>
                <w:sz w:val="20"/>
                <w:szCs w:val="20"/>
              </w:rPr>
              <w:t>100 %</w:t>
            </w:r>
          </w:p>
        </w:tc>
      </w:tr>
      <w:tr w:rsidR="00D63626" w:rsidRPr="00617542" w14:paraId="1FE5C777" w14:textId="77777777" w:rsidTr="00821576">
        <w:trPr>
          <w:trHeight w:val="548"/>
          <w:jc w:val="center"/>
        </w:trPr>
        <w:tc>
          <w:tcPr>
            <w:tcW w:w="2088" w:type="dxa"/>
            <w:vAlign w:val="center"/>
          </w:tcPr>
          <w:p w14:paraId="66C45A32" w14:textId="77777777" w:rsidR="00D63626" w:rsidRPr="00617542" w:rsidRDefault="00D63626" w:rsidP="00617542">
            <w:pPr>
              <w:spacing w:after="0" w:line="240" w:lineRule="auto"/>
              <w:rPr>
                <w:sz w:val="20"/>
                <w:szCs w:val="20"/>
              </w:rPr>
            </w:pPr>
            <w:r w:rsidRPr="00617542">
              <w:rPr>
                <w:sz w:val="20"/>
                <w:szCs w:val="20"/>
              </w:rPr>
              <w:t>10.5 Seminar/laborator</w:t>
            </w:r>
          </w:p>
        </w:tc>
        <w:tc>
          <w:tcPr>
            <w:tcW w:w="2700" w:type="dxa"/>
            <w:shd w:val="clear" w:color="auto" w:fill="FFFFFF"/>
          </w:tcPr>
          <w:p w14:paraId="15C5109A" w14:textId="77777777" w:rsidR="00D63626" w:rsidRPr="00617542" w:rsidRDefault="00D63626" w:rsidP="00617542">
            <w:pPr>
              <w:spacing w:after="0" w:line="240" w:lineRule="auto"/>
              <w:rPr>
                <w:sz w:val="20"/>
                <w:szCs w:val="20"/>
              </w:rPr>
            </w:pPr>
          </w:p>
        </w:tc>
        <w:tc>
          <w:tcPr>
            <w:tcW w:w="3600" w:type="dxa"/>
          </w:tcPr>
          <w:p w14:paraId="441A8EA8" w14:textId="77777777" w:rsidR="00D63626" w:rsidRPr="00617542" w:rsidRDefault="00D63626" w:rsidP="00617542">
            <w:pPr>
              <w:spacing w:after="0" w:line="240" w:lineRule="auto"/>
              <w:ind w:left="-2"/>
              <w:rPr>
                <w:sz w:val="20"/>
                <w:szCs w:val="20"/>
              </w:rPr>
            </w:pPr>
          </w:p>
        </w:tc>
        <w:tc>
          <w:tcPr>
            <w:tcW w:w="1440" w:type="dxa"/>
          </w:tcPr>
          <w:p w14:paraId="49DF8B09" w14:textId="77777777" w:rsidR="00D63626" w:rsidRPr="00617542" w:rsidRDefault="00D63626" w:rsidP="00617542">
            <w:pPr>
              <w:spacing w:after="0" w:line="240" w:lineRule="auto"/>
              <w:rPr>
                <w:sz w:val="20"/>
                <w:szCs w:val="20"/>
              </w:rPr>
            </w:pPr>
          </w:p>
        </w:tc>
      </w:tr>
      <w:tr w:rsidR="00D63626" w:rsidRPr="00617542" w14:paraId="28F3F3B3" w14:textId="77777777" w:rsidTr="00821576">
        <w:trPr>
          <w:trHeight w:val="170"/>
          <w:jc w:val="center"/>
        </w:trPr>
        <w:tc>
          <w:tcPr>
            <w:tcW w:w="9828" w:type="dxa"/>
            <w:gridSpan w:val="4"/>
          </w:tcPr>
          <w:p w14:paraId="4D21E8FC" w14:textId="77777777" w:rsidR="00D63626" w:rsidRPr="00617542" w:rsidRDefault="00D63626" w:rsidP="00617542">
            <w:pPr>
              <w:spacing w:after="0" w:line="240" w:lineRule="auto"/>
              <w:rPr>
                <w:sz w:val="20"/>
                <w:szCs w:val="20"/>
              </w:rPr>
            </w:pPr>
            <w:r w:rsidRPr="00617542">
              <w:rPr>
                <w:sz w:val="20"/>
                <w:szCs w:val="20"/>
              </w:rPr>
              <w:t>10.6 Standard minim de performanţă</w:t>
            </w:r>
          </w:p>
        </w:tc>
      </w:tr>
      <w:tr w:rsidR="00D63626" w:rsidRPr="00617542" w14:paraId="6813BFB8" w14:textId="77777777" w:rsidTr="00821576">
        <w:trPr>
          <w:trHeight w:val="471"/>
          <w:jc w:val="center"/>
        </w:trPr>
        <w:tc>
          <w:tcPr>
            <w:tcW w:w="9828" w:type="dxa"/>
            <w:gridSpan w:val="4"/>
          </w:tcPr>
          <w:p w14:paraId="31D8DFF0" w14:textId="5B7735F6" w:rsidR="00D63626" w:rsidRPr="00617542" w:rsidRDefault="00C3620F" w:rsidP="00617542">
            <w:pPr>
              <w:numPr>
                <w:ilvl w:val="0"/>
                <w:numId w:val="10"/>
              </w:numPr>
              <w:spacing w:after="0" w:line="240" w:lineRule="auto"/>
              <w:rPr>
                <w:sz w:val="20"/>
                <w:szCs w:val="20"/>
              </w:rPr>
            </w:pPr>
            <w:r w:rsidRPr="00C3620F">
              <w:rPr>
                <w:sz w:val="20"/>
                <w:szCs w:val="20"/>
              </w:rPr>
              <w:t xml:space="preserve">Insusirea corecta a principalelor concepte de specialitate şi înţelegerea serviciilor de asistenţă a </w:t>
            </w:r>
            <w:proofErr w:type="gramStart"/>
            <w:r w:rsidRPr="00C3620F">
              <w:rPr>
                <w:sz w:val="20"/>
                <w:szCs w:val="20"/>
              </w:rPr>
              <w:t>victimei  în</w:t>
            </w:r>
            <w:proofErr w:type="gramEnd"/>
            <w:r w:rsidRPr="00C3620F">
              <w:rPr>
                <w:sz w:val="20"/>
                <w:szCs w:val="20"/>
              </w:rPr>
              <w:t xml:space="preserve"> contextul justiţiei penale.</w:t>
            </w:r>
          </w:p>
        </w:tc>
      </w:tr>
    </w:tbl>
    <w:p w14:paraId="58AEE543" w14:textId="77777777" w:rsidR="00E77EF5" w:rsidRPr="00617542" w:rsidRDefault="00E77EF5" w:rsidP="00617542">
      <w:pPr>
        <w:widowControl w:val="0"/>
        <w:autoSpaceDE w:val="0"/>
        <w:autoSpaceDN w:val="0"/>
        <w:adjustRightInd w:val="0"/>
        <w:spacing w:after="0" w:line="240" w:lineRule="auto"/>
        <w:rPr>
          <w:sz w:val="20"/>
          <w:szCs w:val="20"/>
        </w:rPr>
      </w:pPr>
    </w:p>
    <w:p w14:paraId="489E1900" w14:textId="77777777" w:rsidR="004F2030" w:rsidRPr="00617542" w:rsidRDefault="00D63626" w:rsidP="00617542">
      <w:pPr>
        <w:widowControl w:val="0"/>
        <w:autoSpaceDE w:val="0"/>
        <w:autoSpaceDN w:val="0"/>
        <w:adjustRightInd w:val="0"/>
        <w:spacing w:after="0" w:line="240" w:lineRule="auto"/>
        <w:rPr>
          <w:sz w:val="20"/>
          <w:szCs w:val="20"/>
        </w:rPr>
      </w:pPr>
      <w:r w:rsidRPr="00617542">
        <w:rPr>
          <w:sz w:val="20"/>
          <w:szCs w:val="20"/>
        </w:rPr>
        <w:t>Data completarii</w:t>
      </w:r>
      <w:r w:rsidRPr="00617542">
        <w:rPr>
          <w:sz w:val="20"/>
          <w:szCs w:val="20"/>
        </w:rPr>
        <w:tab/>
      </w:r>
      <w:r w:rsidRPr="00617542">
        <w:rPr>
          <w:sz w:val="20"/>
          <w:szCs w:val="20"/>
        </w:rPr>
        <w:tab/>
      </w:r>
      <w:r w:rsidRPr="00617542">
        <w:rPr>
          <w:sz w:val="20"/>
          <w:szCs w:val="20"/>
        </w:rPr>
        <w:tab/>
        <w:t>Semnatura titular curs</w:t>
      </w:r>
      <w:r w:rsidRPr="00617542">
        <w:rPr>
          <w:sz w:val="20"/>
          <w:szCs w:val="20"/>
        </w:rPr>
        <w:tab/>
      </w:r>
      <w:r w:rsidRPr="00617542">
        <w:rPr>
          <w:sz w:val="20"/>
          <w:szCs w:val="20"/>
        </w:rPr>
        <w:tab/>
        <w:t>Semnatura titularului de seminar</w:t>
      </w:r>
    </w:p>
    <w:p w14:paraId="7431F0C9" w14:textId="1BBCAA20" w:rsidR="00E14EB6" w:rsidRPr="00617542" w:rsidRDefault="00113B1E" w:rsidP="00617542">
      <w:pPr>
        <w:widowControl w:val="0"/>
        <w:autoSpaceDE w:val="0"/>
        <w:autoSpaceDN w:val="0"/>
        <w:adjustRightInd w:val="0"/>
        <w:spacing w:after="0" w:line="240" w:lineRule="auto"/>
        <w:rPr>
          <w:sz w:val="20"/>
          <w:szCs w:val="20"/>
        </w:rPr>
      </w:pPr>
      <w:r w:rsidRPr="00617542">
        <w:rPr>
          <w:sz w:val="20"/>
          <w:szCs w:val="20"/>
        </w:rPr>
        <w:t>01.10.201</w:t>
      </w:r>
      <w:r w:rsidR="00F91F7B">
        <w:rPr>
          <w:sz w:val="20"/>
          <w:szCs w:val="20"/>
        </w:rPr>
        <w:t>8</w:t>
      </w:r>
    </w:p>
    <w:p w14:paraId="3AEF3C6A" w14:textId="77777777" w:rsidR="00542E8B" w:rsidRPr="00617542" w:rsidRDefault="00E35333" w:rsidP="00617542">
      <w:pPr>
        <w:widowControl w:val="0"/>
        <w:autoSpaceDE w:val="0"/>
        <w:autoSpaceDN w:val="0"/>
        <w:adjustRightInd w:val="0"/>
        <w:spacing w:after="0" w:line="240" w:lineRule="auto"/>
        <w:rPr>
          <w:sz w:val="20"/>
          <w:szCs w:val="20"/>
        </w:rPr>
      </w:pPr>
      <w:r>
        <w:rPr>
          <w:noProof/>
          <w:sz w:val="20"/>
          <w:szCs w:val="20"/>
        </w:rPr>
        <w:pict w14:anchorId="025C93FE">
          <v:rect id="_x0000_s1188" style="position:absolute;margin-left:240.95pt;margin-top:-396.3pt;width:1.05pt;height:1pt;z-index:-251695104" o:allowincell="f" fillcolor="#d4d0c8" stroked="f"/>
        </w:pict>
      </w:r>
      <w:r>
        <w:rPr>
          <w:noProof/>
          <w:sz w:val="20"/>
          <w:szCs w:val="20"/>
        </w:rPr>
        <w:pict w14:anchorId="34A62176">
          <v:rect id="_x0000_s1189" style="position:absolute;margin-left:361.95pt;margin-top:-396.3pt;width:1pt;height:1pt;z-index:-251694080" o:allowincell="f" fillcolor="#d4d0c8" stroked="f"/>
        </w:pict>
      </w:r>
      <w:r>
        <w:rPr>
          <w:noProof/>
          <w:sz w:val="20"/>
          <w:szCs w:val="20"/>
        </w:rPr>
        <w:pict w14:anchorId="645E6975">
          <v:rect id="_x0000_s1190" style="position:absolute;margin-left:482.95pt;margin-top:-396.3pt;width:1pt;height:1pt;z-index:-251693056" o:allowincell="f" fillcolor="#d4d0c8" stroked="f"/>
        </w:pict>
      </w:r>
      <w:r>
        <w:rPr>
          <w:noProof/>
          <w:sz w:val="20"/>
          <w:szCs w:val="20"/>
        </w:rPr>
        <w:pict w14:anchorId="1500AA30">
          <v:rect id="_x0000_s1191" style="position:absolute;margin-left:240.95pt;margin-top:-252.55pt;width:1.05pt;height:1.05pt;z-index:-251692032" o:allowincell="f" fillcolor="#d4d0c8" stroked="f"/>
        </w:pict>
      </w:r>
      <w:r>
        <w:rPr>
          <w:noProof/>
          <w:sz w:val="20"/>
          <w:szCs w:val="20"/>
        </w:rPr>
        <w:pict w14:anchorId="558DB081">
          <v:rect id="_x0000_s1192" style="position:absolute;margin-left:-.05pt;margin-top:-217.45pt;width:1.05pt;height:1pt;z-index:-251691008" o:allowincell="f" fillcolor="gray" stroked="f"/>
        </w:pict>
      </w:r>
      <w:r>
        <w:rPr>
          <w:noProof/>
          <w:sz w:val="20"/>
          <w:szCs w:val="20"/>
        </w:rPr>
        <w:pict w14:anchorId="37B92020">
          <v:rect id="_x0000_s1193" style="position:absolute;margin-left:361.95pt;margin-top:-252.55pt;width:1pt;height:1.05pt;z-index:-251689984" o:allowincell="f" fillcolor="#d4d0c8" stroked="f"/>
        </w:pict>
      </w:r>
      <w:r>
        <w:rPr>
          <w:noProof/>
          <w:sz w:val="20"/>
          <w:szCs w:val="20"/>
        </w:rPr>
        <w:pict w14:anchorId="54124E9B">
          <v:rect id="_x0000_s1194" style="position:absolute;margin-left:241.8pt;margin-top:-217.45pt;width:1pt;height:1pt;z-index:-251688960" o:allowincell="f" fillcolor="gray" stroked="f"/>
        </w:pict>
      </w:r>
      <w:r>
        <w:rPr>
          <w:noProof/>
          <w:sz w:val="20"/>
          <w:szCs w:val="20"/>
        </w:rPr>
        <w:pict w14:anchorId="5D5E6820">
          <v:rect id="_x0000_s1195" style="position:absolute;margin-left:482.95pt;margin-top:-252.55pt;width:1pt;height:1.05pt;z-index:-251687936" o:allowincell="f" fillcolor="#d4d0c8" stroked="f"/>
        </w:pict>
      </w:r>
      <w:r>
        <w:rPr>
          <w:noProof/>
          <w:sz w:val="20"/>
          <w:szCs w:val="20"/>
        </w:rPr>
        <w:pict w14:anchorId="09CD68F9">
          <v:rect id="_x0000_s1196" style="position:absolute;margin-left:362.8pt;margin-top:-217.45pt;width:1pt;height:1pt;z-index:-251686912" o:allowincell="f" fillcolor="gray" stroked="f"/>
        </w:pict>
      </w:r>
      <w:r>
        <w:rPr>
          <w:noProof/>
          <w:sz w:val="20"/>
          <w:szCs w:val="20"/>
        </w:rPr>
        <w:pict w14:anchorId="2840C7AA">
          <v:rect id="_x0000_s1197" style="position:absolute;margin-left:-.05pt;margin-top:-181.45pt;width:1.05pt;height:1pt;z-index:-251685888" o:allowincell="f" fillcolor="gray" stroked="f"/>
        </w:pict>
      </w:r>
      <w:r>
        <w:rPr>
          <w:noProof/>
          <w:sz w:val="20"/>
          <w:szCs w:val="20"/>
        </w:rPr>
        <w:pict w14:anchorId="583888DE">
          <v:rect id="_x0000_s1198" style="position:absolute;margin-left:361.95pt;margin-top:-216.5pt;width:1pt;height:1pt;z-index:-251684864" o:allowincell="f" fillcolor="#d4d0c8" stroked="f"/>
        </w:pict>
      </w:r>
      <w:r>
        <w:rPr>
          <w:noProof/>
          <w:sz w:val="20"/>
          <w:szCs w:val="20"/>
        </w:rPr>
        <w:pict w14:anchorId="0BE78AC3">
          <v:rect id="_x0000_s1199" style="position:absolute;margin-left:241.8pt;margin-top:-181.45pt;width:1pt;height:1pt;z-index:-251683840" o:allowincell="f" fillcolor="gray" stroked="f"/>
        </w:pict>
      </w:r>
      <w:r>
        <w:rPr>
          <w:noProof/>
          <w:sz w:val="20"/>
          <w:szCs w:val="20"/>
        </w:rPr>
        <w:pict w14:anchorId="4CC313B6">
          <v:rect id="_x0000_s1200" style="position:absolute;margin-left:362.8pt;margin-top:-181.45pt;width:1pt;height:1pt;z-index:-251682816" o:allowincell="f" fillcolor="gray" stroked="f"/>
        </w:pict>
      </w:r>
      <w:r>
        <w:rPr>
          <w:noProof/>
          <w:sz w:val="20"/>
          <w:szCs w:val="20"/>
        </w:rPr>
        <w:pict w14:anchorId="72D801C9">
          <v:rect id="_x0000_s1201" style="position:absolute;margin-left:-.05pt;margin-top:-145.6pt;width:1.05pt;height:1.05pt;z-index:-251681792" o:allowincell="f" fillcolor="gray" stroked="f"/>
        </w:pict>
      </w:r>
      <w:r>
        <w:rPr>
          <w:noProof/>
          <w:sz w:val="20"/>
          <w:szCs w:val="20"/>
        </w:rPr>
        <w:pict w14:anchorId="63C95F99">
          <v:rect id="_x0000_s1202" style="position:absolute;margin-left:361.95pt;margin-top:-180.5pt;width:1pt;height:1pt;z-index:-251680768" o:allowincell="f" fillcolor="#d4d0c8" stroked="f"/>
        </w:pict>
      </w:r>
      <w:r>
        <w:rPr>
          <w:noProof/>
          <w:sz w:val="20"/>
          <w:szCs w:val="20"/>
        </w:rPr>
        <w:pict w14:anchorId="3F6559DB">
          <v:rect id="_x0000_s1203" style="position:absolute;margin-left:241.8pt;margin-top:-145.6pt;width:1pt;height:1.05pt;z-index:-251679744" o:allowincell="f" fillcolor="gray" stroked="f"/>
        </w:pict>
      </w:r>
      <w:r>
        <w:rPr>
          <w:noProof/>
          <w:sz w:val="20"/>
          <w:szCs w:val="20"/>
        </w:rPr>
        <w:pict w14:anchorId="2E350844">
          <v:rect id="_x0000_s1204" style="position:absolute;margin-left:362.8pt;margin-top:-145.6pt;width:1pt;height:1.05pt;z-index:-251678720" o:allowincell="f" fillcolor="gray" stroked="f"/>
        </w:pict>
      </w:r>
      <w:r>
        <w:rPr>
          <w:noProof/>
          <w:sz w:val="20"/>
          <w:szCs w:val="20"/>
        </w:rPr>
        <w:pict w14:anchorId="438AED26">
          <v:rect id="_x0000_s1205" style="position:absolute;margin-left:-.05pt;margin-top:-109.6pt;width:1.05pt;height:1.05pt;z-index:-251677696" o:allowincell="f" fillcolor="gray" stroked="f"/>
        </w:pict>
      </w:r>
      <w:r>
        <w:rPr>
          <w:noProof/>
          <w:sz w:val="20"/>
          <w:szCs w:val="20"/>
        </w:rPr>
        <w:pict w14:anchorId="43B8997B">
          <v:rect id="_x0000_s1206" style="position:absolute;margin-left:361.95pt;margin-top:-144.6pt;width:1pt;height:1pt;z-index:-251676672" o:allowincell="f" fillcolor="#d4d0c8" stroked="f"/>
        </w:pict>
      </w:r>
      <w:r>
        <w:rPr>
          <w:noProof/>
          <w:sz w:val="20"/>
          <w:szCs w:val="20"/>
        </w:rPr>
        <w:pict w14:anchorId="1BE4D2E3">
          <v:rect id="_x0000_s1207" style="position:absolute;margin-left:241.8pt;margin-top:-109.6pt;width:1pt;height:1.05pt;z-index:-251675648" o:allowincell="f" fillcolor="gray" stroked="f"/>
        </w:pict>
      </w:r>
      <w:r>
        <w:rPr>
          <w:noProof/>
          <w:sz w:val="20"/>
          <w:szCs w:val="20"/>
        </w:rPr>
        <w:pict w14:anchorId="347B01B8">
          <v:rect id="_x0000_s1208" style="position:absolute;margin-left:362.8pt;margin-top:-109.6pt;width:1pt;height:1.05pt;z-index:-251674624" o:allowincell="f" fillcolor="gray" stroked="f"/>
        </w:pict>
      </w:r>
      <w:r>
        <w:rPr>
          <w:noProof/>
          <w:sz w:val="20"/>
          <w:szCs w:val="20"/>
        </w:rPr>
        <w:pict w14:anchorId="6DFDAC9C">
          <v:rect id="_x0000_s1209" style="position:absolute;margin-left:240.95pt;margin-top:-108.6pt;width:1.05pt;height:1pt;z-index:-251673600" o:allowincell="f" fillcolor="#d4d0c8" stroked="f"/>
        </w:pict>
      </w:r>
      <w:r>
        <w:rPr>
          <w:noProof/>
          <w:sz w:val="20"/>
          <w:szCs w:val="20"/>
        </w:rPr>
        <w:pict w14:anchorId="37D3C26D">
          <v:rect id="_x0000_s1210" style="position:absolute;margin-left:-.05pt;margin-top:-73.55pt;width:1.05pt;height:1pt;z-index:-251672576" o:allowincell="f" fillcolor="gray" stroked="f"/>
        </w:pict>
      </w:r>
      <w:r>
        <w:rPr>
          <w:noProof/>
          <w:sz w:val="20"/>
          <w:szCs w:val="20"/>
        </w:rPr>
        <w:pict w14:anchorId="51D69CD9">
          <v:rect id="_x0000_s1211" style="position:absolute;margin-left:361.95pt;margin-top:-108.6pt;width:1pt;height:1pt;z-index:-251671552" o:allowincell="f" fillcolor="#d4d0c8" stroked="f"/>
        </w:pict>
      </w:r>
      <w:r>
        <w:rPr>
          <w:noProof/>
          <w:sz w:val="20"/>
          <w:szCs w:val="20"/>
        </w:rPr>
        <w:pict w14:anchorId="314C1516">
          <v:rect id="_x0000_s1212" style="position:absolute;margin-left:241.8pt;margin-top:-73.55pt;width:1pt;height:1pt;z-index:-251670528" o:allowincell="f" fillcolor="gray" stroked="f"/>
        </w:pict>
      </w:r>
      <w:r>
        <w:rPr>
          <w:noProof/>
          <w:sz w:val="20"/>
          <w:szCs w:val="20"/>
        </w:rPr>
        <w:pict w14:anchorId="4ED1C82E">
          <v:rect id="_x0000_s1213" style="position:absolute;margin-left:482.95pt;margin-top:-108.6pt;width:1pt;height:1pt;z-index:-251669504" o:allowincell="f" fillcolor="#d4d0c8" stroked="f"/>
        </w:pict>
      </w:r>
      <w:r>
        <w:rPr>
          <w:noProof/>
          <w:sz w:val="20"/>
          <w:szCs w:val="20"/>
        </w:rPr>
        <w:pict w14:anchorId="60F968B9">
          <v:rect id="_x0000_s1214" style="position:absolute;margin-left:362.8pt;margin-top:-73.55pt;width:1pt;height:1pt;z-index:-251668480" o:allowincell="f" fillcolor="gray" stroked="f"/>
        </w:pict>
      </w:r>
      <w:r>
        <w:rPr>
          <w:noProof/>
          <w:sz w:val="20"/>
          <w:szCs w:val="20"/>
        </w:rPr>
        <w:pict w14:anchorId="5B335D25">
          <v:rect id="_x0000_s1215" style="position:absolute;margin-left:-.05pt;margin-top:-37.7pt;width:1.05pt;height:1.05pt;z-index:-251667456" o:allowincell="f" fillcolor="gray" stroked="f"/>
        </w:pict>
      </w:r>
      <w:r>
        <w:rPr>
          <w:noProof/>
          <w:sz w:val="20"/>
          <w:szCs w:val="20"/>
        </w:rPr>
        <w:pict w14:anchorId="5C892969">
          <v:rect id="_x0000_s1216" style="position:absolute;margin-left:361.95pt;margin-top:-72.6pt;width:1pt;height:1pt;z-index:-251666432" o:allowincell="f" fillcolor="#d4d0c8" stroked="f"/>
        </w:pict>
      </w:r>
      <w:r>
        <w:rPr>
          <w:noProof/>
          <w:sz w:val="20"/>
          <w:szCs w:val="20"/>
        </w:rPr>
        <w:pict w14:anchorId="15067A3D">
          <v:rect id="_x0000_s1217" style="position:absolute;margin-left:241.8pt;margin-top:-37.7pt;width:1pt;height:1.05pt;z-index:-251665408" o:allowincell="f" fillcolor="gray" stroked="f"/>
        </w:pict>
      </w:r>
      <w:r>
        <w:rPr>
          <w:noProof/>
          <w:sz w:val="20"/>
          <w:szCs w:val="20"/>
        </w:rPr>
        <w:pict w14:anchorId="348C2883">
          <v:rect id="_x0000_s1218" style="position:absolute;margin-left:362.8pt;margin-top:-37.7pt;width:1pt;height:1.05pt;z-index:-251664384" o:allowincell="f" fillcolor="gray" stroked="f"/>
        </w:pict>
      </w:r>
      <w:r>
        <w:rPr>
          <w:noProof/>
          <w:sz w:val="20"/>
          <w:szCs w:val="20"/>
        </w:rPr>
        <w:pict w14:anchorId="7FFB05D3">
          <v:rect id="_x0000_s1219" style="position:absolute;margin-left:-.05pt;margin-top:-1.7pt;width:1.05pt;height:1.05pt;z-index:-251663360" o:allowincell="f" fillcolor="gray" stroked="f"/>
        </w:pict>
      </w:r>
      <w:r>
        <w:rPr>
          <w:noProof/>
          <w:sz w:val="20"/>
          <w:szCs w:val="20"/>
        </w:rPr>
        <w:pict w14:anchorId="5C1B607E">
          <v:rect id="_x0000_s1220" style="position:absolute;margin-left:-.45pt;margin-top:-.85pt;width:.95pt;height:1pt;z-index:-251662336" o:allowincell="f" fillcolor="#d4d0c8" stroked="f"/>
        </w:pict>
      </w:r>
      <w:r>
        <w:rPr>
          <w:noProof/>
          <w:sz w:val="20"/>
          <w:szCs w:val="20"/>
        </w:rPr>
        <w:pict w14:anchorId="2151B0E5">
          <v:rect id="_x0000_s1221" style="position:absolute;margin-left:361.95pt;margin-top:-36.7pt;width:1pt;height:1pt;z-index:-251661312" o:allowincell="f" fillcolor="#d4d0c8" stroked="f"/>
        </w:pict>
      </w:r>
      <w:r>
        <w:rPr>
          <w:noProof/>
          <w:sz w:val="20"/>
          <w:szCs w:val="20"/>
        </w:rPr>
        <w:pict w14:anchorId="55FC02FA">
          <v:rect id="_x0000_s1222" style="position:absolute;margin-left:241.8pt;margin-top:-1.7pt;width:1pt;height:1.05pt;z-index:-251660288" o:allowincell="f" fillcolor="gray" stroked="f"/>
        </w:pict>
      </w:r>
      <w:r>
        <w:rPr>
          <w:noProof/>
          <w:sz w:val="20"/>
          <w:szCs w:val="20"/>
        </w:rPr>
        <w:pict w14:anchorId="400B1D18">
          <v:rect id="_x0000_s1223" style="position:absolute;margin-left:362.8pt;margin-top:-1.7pt;width:1pt;height:1.05pt;z-index:-251659264" o:allowincell="f" fillcolor="gray" stroked="f"/>
        </w:pict>
      </w:r>
      <w:r>
        <w:rPr>
          <w:noProof/>
          <w:sz w:val="20"/>
          <w:szCs w:val="20"/>
        </w:rPr>
        <w:pict w14:anchorId="0567E742">
          <v:rect id="_x0000_s1224" style="position:absolute;margin-left:483.3pt;margin-top:-.85pt;width:1pt;height:1pt;z-index:-251658240" o:allowincell="f" fillcolor="gray" stroked="f"/>
        </w:pict>
      </w:r>
    </w:p>
    <w:p w14:paraId="06ED8FD8" w14:textId="77777777" w:rsidR="00542E8B" w:rsidRPr="00617542" w:rsidRDefault="00E35333" w:rsidP="00617542">
      <w:pPr>
        <w:widowControl w:val="0"/>
        <w:autoSpaceDE w:val="0"/>
        <w:autoSpaceDN w:val="0"/>
        <w:adjustRightInd w:val="0"/>
        <w:spacing w:after="0" w:line="240" w:lineRule="auto"/>
        <w:rPr>
          <w:sz w:val="20"/>
          <w:szCs w:val="20"/>
        </w:rPr>
      </w:pPr>
      <w:bookmarkStart w:id="3" w:name="page4"/>
      <w:bookmarkEnd w:id="3"/>
      <w:r>
        <w:rPr>
          <w:noProof/>
          <w:sz w:val="20"/>
          <w:szCs w:val="20"/>
        </w:rPr>
        <w:pict w14:anchorId="7E1F71AA">
          <v:rect id="_x0000_s1249" style="position:absolute;margin-left:240.95pt;margin-top:-158.7pt;width:1.05pt;height:1pt;z-index:-251657216" o:allowincell="f" fillcolor="gray" stroked="f"/>
        </w:pict>
      </w:r>
      <w:r>
        <w:rPr>
          <w:noProof/>
          <w:sz w:val="20"/>
          <w:szCs w:val="20"/>
        </w:rPr>
        <w:pict w14:anchorId="17588AC9">
          <v:rect id="_x0000_s1250" style="position:absolute;margin-left:240.95pt;margin-top:-144.65pt;width:1.05pt;height:1pt;z-index:-251656192" o:allowincell="f" fillcolor="gray" stroked="f"/>
        </w:pict>
      </w:r>
      <w:r>
        <w:rPr>
          <w:noProof/>
          <w:sz w:val="20"/>
          <w:szCs w:val="20"/>
        </w:rPr>
        <w:pict w14:anchorId="3AD0F698">
          <v:rect id="_x0000_s1251" style="position:absolute;margin-left:240.95pt;margin-top:-130.65pt;width:1.05pt;height:1.05pt;z-index:-251655168" o:allowincell="f" fillcolor="gray" stroked="f"/>
        </w:pict>
      </w:r>
      <w:r>
        <w:rPr>
          <w:noProof/>
          <w:sz w:val="20"/>
          <w:szCs w:val="20"/>
        </w:rPr>
        <w:pict w14:anchorId="7D90FA2F">
          <v:rect id="_x0000_s1252" style="position:absolute;margin-left:240.95pt;margin-top:-102.65pt;width:1.05pt;height:1pt;z-index:-251654144" o:allowincell="f" fillcolor="gray" stroked="f"/>
        </w:pict>
      </w:r>
      <w:r>
        <w:rPr>
          <w:noProof/>
          <w:sz w:val="20"/>
          <w:szCs w:val="20"/>
        </w:rPr>
        <w:pict w14:anchorId="3DDADC87">
          <v:rect id="_x0000_s1253" style="position:absolute;margin-left:120.8pt;margin-top:-89.7pt;width:1.05pt;height:1pt;z-index:-251653120" o:allowincell="f" fillcolor="gray" stroked="f"/>
        </w:pict>
      </w:r>
      <w:r>
        <w:rPr>
          <w:noProof/>
          <w:sz w:val="20"/>
          <w:szCs w:val="20"/>
        </w:rPr>
        <w:pict w14:anchorId="104AFFD6">
          <v:rect id="_x0000_s1254" style="position:absolute;margin-left:240.95pt;margin-top:-89.7pt;width:1.05pt;height:1pt;z-index:-251652096" o:allowincell="f" fillcolor="#d4d0c8" stroked="f"/>
        </w:pict>
      </w:r>
      <w:r>
        <w:rPr>
          <w:noProof/>
          <w:sz w:val="20"/>
          <w:szCs w:val="20"/>
        </w:rPr>
        <w:pict w14:anchorId="28457196">
          <v:rect id="_x0000_s1255" style="position:absolute;margin-left:241.8pt;margin-top:-89.7pt;width:1pt;height:1pt;z-index:-251651072" o:allowincell="f" fillcolor="gray" stroked="f"/>
        </w:pict>
      </w:r>
      <w:r>
        <w:rPr>
          <w:noProof/>
          <w:sz w:val="20"/>
          <w:szCs w:val="20"/>
        </w:rPr>
        <w:pict w14:anchorId="0B234DDA">
          <v:rect id="_x0000_s1256" style="position:absolute;margin-left:362.8pt;margin-top:-89.7pt;width:1pt;height:1pt;z-index:-251650048" o:allowincell="f" fillcolor="gray" stroked="f"/>
        </w:pict>
      </w:r>
      <w:r>
        <w:rPr>
          <w:noProof/>
          <w:sz w:val="20"/>
          <w:szCs w:val="20"/>
        </w:rPr>
        <w:pict w14:anchorId="646E6D2C">
          <v:rect id="_x0000_s1257" style="position:absolute;margin-left:240.95pt;margin-top:-88.75pt;width:1.05pt;height:1pt;z-index:-251649024" o:allowincell="f" fillcolor="gray" stroked="f"/>
        </w:pict>
      </w:r>
      <w:r>
        <w:rPr>
          <w:noProof/>
          <w:sz w:val="20"/>
          <w:szCs w:val="20"/>
        </w:rPr>
        <w:pict w14:anchorId="7B5F2E09">
          <v:rect id="_x0000_s1258" style="position:absolute;margin-left:-.05pt;margin-top:-47.7pt;width:1.05pt;height:1pt;z-index:-251648000" o:allowincell="f" fillcolor="gray" stroked="f"/>
        </w:pict>
      </w:r>
    </w:p>
    <w:p w14:paraId="62B40312" w14:textId="77777777" w:rsidR="00542E8B" w:rsidRPr="00617542" w:rsidRDefault="00542E8B" w:rsidP="00617542">
      <w:pPr>
        <w:widowControl w:val="0"/>
        <w:autoSpaceDE w:val="0"/>
        <w:autoSpaceDN w:val="0"/>
        <w:adjustRightInd w:val="0"/>
        <w:spacing w:after="0" w:line="240" w:lineRule="auto"/>
        <w:rPr>
          <w:sz w:val="20"/>
          <w:szCs w:val="20"/>
        </w:rPr>
      </w:pPr>
    </w:p>
    <w:p w14:paraId="2EE6ACD2" w14:textId="77777777" w:rsidR="00542E8B" w:rsidRPr="00617542" w:rsidRDefault="00542E8B" w:rsidP="00617542">
      <w:pPr>
        <w:widowControl w:val="0"/>
        <w:autoSpaceDE w:val="0"/>
        <w:autoSpaceDN w:val="0"/>
        <w:adjustRightInd w:val="0"/>
        <w:spacing w:after="0" w:line="240" w:lineRule="auto"/>
        <w:ind w:left="3340"/>
        <w:rPr>
          <w:sz w:val="20"/>
          <w:szCs w:val="20"/>
        </w:rPr>
      </w:pPr>
      <w:bookmarkStart w:id="4" w:name="page5"/>
      <w:bookmarkEnd w:id="4"/>
      <w:r w:rsidRPr="00617542">
        <w:rPr>
          <w:rFonts w:cs="Calibri"/>
          <w:b/>
          <w:bCs/>
          <w:sz w:val="20"/>
          <w:szCs w:val="20"/>
        </w:rPr>
        <w:t>ANEXĂ LA FIŞA DISCIPLINEI</w:t>
      </w:r>
    </w:p>
    <w:p w14:paraId="6280C19D" w14:textId="77777777" w:rsidR="00542E8B" w:rsidRPr="00617542" w:rsidRDefault="00542E8B" w:rsidP="00617542">
      <w:pPr>
        <w:widowControl w:val="0"/>
        <w:autoSpaceDE w:val="0"/>
        <w:autoSpaceDN w:val="0"/>
        <w:adjustRightInd w:val="0"/>
        <w:spacing w:after="0" w:line="240" w:lineRule="auto"/>
        <w:rPr>
          <w:sz w:val="20"/>
          <w:szCs w:val="20"/>
        </w:rPr>
      </w:pPr>
    </w:p>
    <w:p w14:paraId="00908F43"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b. Evaluare – mărire de notă</w:t>
      </w:r>
    </w:p>
    <w:p w14:paraId="44D4AE0B" w14:textId="77777777" w:rsidR="00542E8B" w:rsidRPr="00617542" w:rsidRDefault="00E35333" w:rsidP="00617542">
      <w:pPr>
        <w:widowControl w:val="0"/>
        <w:autoSpaceDE w:val="0"/>
        <w:autoSpaceDN w:val="0"/>
        <w:adjustRightInd w:val="0"/>
        <w:spacing w:after="0" w:line="240" w:lineRule="auto"/>
        <w:rPr>
          <w:sz w:val="20"/>
          <w:szCs w:val="20"/>
        </w:rPr>
      </w:pPr>
      <w:r>
        <w:rPr>
          <w:noProof/>
          <w:sz w:val="20"/>
          <w:szCs w:val="20"/>
        </w:rPr>
        <w:pict w14:anchorId="0D76158B">
          <v:rect id="_x0000_s1259" style="position:absolute;margin-left:-.45pt;margin-top:14.85pt;width:.95pt;height:2.3pt;z-index:-251646976" o:allowincell="f" fillcolor="#d4d0c8" stroked="f"/>
        </w:pict>
      </w:r>
      <w:r>
        <w:rPr>
          <w:noProof/>
          <w:sz w:val="20"/>
          <w:szCs w:val="20"/>
        </w:rPr>
        <w:pict w14:anchorId="06253C28">
          <v:rect id="_x0000_s1260" style="position:absolute;margin-left:483.3pt;margin-top:14.85pt;width:1pt;height:2.3pt;z-index:-251645952" o:allowincell="f" fillcolor="gray" stroked="f"/>
        </w:pict>
      </w:r>
      <w:r>
        <w:rPr>
          <w:noProof/>
          <w:sz w:val="20"/>
          <w:szCs w:val="20"/>
        </w:rPr>
        <w:pict w14:anchorId="5D818905">
          <v:rect id="_x0000_s1261" style="position:absolute;margin-left:483.3pt;margin-top:14.7pt;width:1pt;height:1pt;z-index:-251644928" o:allowincell="f" fillcolor="#d4d0c8" stroked="f"/>
        </w:pic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2418"/>
        <w:gridCol w:w="1798"/>
        <w:gridCol w:w="619"/>
        <w:gridCol w:w="2398"/>
        <w:gridCol w:w="30"/>
      </w:tblGrid>
      <w:tr w:rsidR="00542E8B" w:rsidRPr="00617542" w14:paraId="48F80E8C" w14:textId="77777777" w:rsidTr="002E6457">
        <w:trPr>
          <w:trHeight w:val="300"/>
        </w:trPr>
        <w:tc>
          <w:tcPr>
            <w:tcW w:w="2447" w:type="dxa"/>
            <w:vAlign w:val="bottom"/>
          </w:tcPr>
          <w:p w14:paraId="2E25B863" w14:textId="77777777" w:rsidR="00542E8B" w:rsidRPr="00617542" w:rsidRDefault="00542E8B" w:rsidP="00617542">
            <w:pPr>
              <w:widowControl w:val="0"/>
              <w:autoSpaceDE w:val="0"/>
              <w:autoSpaceDN w:val="0"/>
              <w:adjustRightInd w:val="0"/>
              <w:spacing w:after="0" w:line="240" w:lineRule="auto"/>
              <w:ind w:left="720"/>
              <w:rPr>
                <w:sz w:val="20"/>
                <w:szCs w:val="20"/>
              </w:rPr>
            </w:pPr>
            <w:r w:rsidRPr="00617542">
              <w:rPr>
                <w:rFonts w:cs="Calibri"/>
                <w:sz w:val="20"/>
                <w:szCs w:val="20"/>
              </w:rPr>
              <w:t>Tip activitate</w:t>
            </w:r>
          </w:p>
        </w:tc>
        <w:tc>
          <w:tcPr>
            <w:tcW w:w="2418" w:type="dxa"/>
            <w:vAlign w:val="bottom"/>
          </w:tcPr>
          <w:p w14:paraId="781F6B7A" w14:textId="77777777" w:rsidR="00542E8B" w:rsidRPr="00617542" w:rsidRDefault="00542E8B" w:rsidP="00617542">
            <w:pPr>
              <w:widowControl w:val="0"/>
              <w:autoSpaceDE w:val="0"/>
              <w:autoSpaceDN w:val="0"/>
              <w:adjustRightInd w:val="0"/>
              <w:spacing w:after="0" w:line="240" w:lineRule="auto"/>
              <w:ind w:left="300"/>
              <w:rPr>
                <w:sz w:val="20"/>
                <w:szCs w:val="20"/>
              </w:rPr>
            </w:pPr>
            <w:r w:rsidRPr="00617542">
              <w:rPr>
                <w:rFonts w:cs="Calibri"/>
                <w:sz w:val="20"/>
                <w:szCs w:val="20"/>
              </w:rPr>
              <w:t>10.1 Criterii de evaluare</w:t>
            </w:r>
          </w:p>
        </w:tc>
        <w:tc>
          <w:tcPr>
            <w:tcW w:w="2417" w:type="dxa"/>
            <w:gridSpan w:val="2"/>
            <w:vAlign w:val="bottom"/>
          </w:tcPr>
          <w:p w14:paraId="686B2C64" w14:textId="77777777"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10.2 Metode de evaluare</w:t>
            </w:r>
          </w:p>
        </w:tc>
        <w:tc>
          <w:tcPr>
            <w:tcW w:w="2398" w:type="dxa"/>
            <w:vAlign w:val="bottom"/>
          </w:tcPr>
          <w:p w14:paraId="7292E8F1" w14:textId="77777777" w:rsidR="00542E8B" w:rsidRPr="00617542" w:rsidRDefault="00542E8B"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10.3 Pondere din nota finală</w:t>
            </w:r>
          </w:p>
        </w:tc>
        <w:tc>
          <w:tcPr>
            <w:tcW w:w="30" w:type="dxa"/>
            <w:vAlign w:val="bottom"/>
          </w:tcPr>
          <w:p w14:paraId="08FF65FB" w14:textId="77777777" w:rsidR="00542E8B" w:rsidRPr="00617542" w:rsidRDefault="00542E8B" w:rsidP="00617542">
            <w:pPr>
              <w:widowControl w:val="0"/>
              <w:autoSpaceDE w:val="0"/>
              <w:autoSpaceDN w:val="0"/>
              <w:adjustRightInd w:val="0"/>
              <w:spacing w:after="0" w:line="240" w:lineRule="auto"/>
              <w:rPr>
                <w:sz w:val="20"/>
                <w:szCs w:val="20"/>
              </w:rPr>
            </w:pPr>
          </w:p>
        </w:tc>
      </w:tr>
      <w:tr w:rsidR="00F91F7B" w:rsidRPr="00617542" w14:paraId="0B6EEC86" w14:textId="77777777" w:rsidTr="00E77EF5">
        <w:trPr>
          <w:trHeight w:val="263"/>
        </w:trPr>
        <w:tc>
          <w:tcPr>
            <w:tcW w:w="2447" w:type="dxa"/>
            <w:vMerge w:val="restart"/>
          </w:tcPr>
          <w:p w14:paraId="6F52EBD2" w14:textId="77777777" w:rsidR="00F91F7B" w:rsidRPr="00617542" w:rsidRDefault="00F91F7B" w:rsidP="00F91F7B">
            <w:pPr>
              <w:widowControl w:val="0"/>
              <w:autoSpaceDE w:val="0"/>
              <w:autoSpaceDN w:val="0"/>
              <w:adjustRightInd w:val="0"/>
              <w:spacing w:after="0" w:line="240" w:lineRule="auto"/>
              <w:ind w:left="20"/>
              <w:rPr>
                <w:sz w:val="20"/>
                <w:szCs w:val="20"/>
              </w:rPr>
            </w:pPr>
            <w:r w:rsidRPr="00617542">
              <w:rPr>
                <w:rFonts w:cs="Calibri"/>
                <w:sz w:val="20"/>
                <w:szCs w:val="20"/>
              </w:rPr>
              <w:t>10.4 Curs</w:t>
            </w:r>
          </w:p>
        </w:tc>
        <w:tc>
          <w:tcPr>
            <w:tcW w:w="2418" w:type="dxa"/>
            <w:vMerge w:val="restart"/>
          </w:tcPr>
          <w:p w14:paraId="5B2DC4C2" w14:textId="0D8FBB23" w:rsidR="00F91F7B" w:rsidRPr="00617542" w:rsidRDefault="00F91F7B" w:rsidP="00F91F7B">
            <w:pPr>
              <w:widowControl w:val="0"/>
              <w:autoSpaceDE w:val="0"/>
              <w:autoSpaceDN w:val="0"/>
              <w:adjustRightInd w:val="0"/>
              <w:spacing w:after="0" w:line="240" w:lineRule="auto"/>
              <w:ind w:left="40"/>
              <w:rPr>
                <w:sz w:val="20"/>
                <w:szCs w:val="20"/>
              </w:rPr>
            </w:pPr>
            <w:r w:rsidRPr="00B176CD">
              <w:rPr>
                <w:sz w:val="20"/>
                <w:szCs w:val="20"/>
                <w:lang w:val="fr-FR"/>
              </w:rPr>
              <w:t xml:space="preserve">Insuşirea întregului bagaj de cunostinte de specialitate, atat din cursul predat cat si din </w:t>
            </w:r>
            <w:proofErr w:type="gramStart"/>
            <w:r w:rsidRPr="00B176CD">
              <w:rPr>
                <w:sz w:val="20"/>
                <w:szCs w:val="20"/>
                <w:lang w:val="fr-FR"/>
              </w:rPr>
              <w:t>bibliografie,activitate</w:t>
            </w:r>
            <w:proofErr w:type="gramEnd"/>
            <w:r w:rsidRPr="00B176CD">
              <w:rPr>
                <w:sz w:val="20"/>
                <w:szCs w:val="20"/>
                <w:lang w:val="fr-FR"/>
              </w:rPr>
              <w:t xml:space="preserve"> relevanta in timpul semestrului.</w:t>
            </w:r>
          </w:p>
        </w:tc>
        <w:tc>
          <w:tcPr>
            <w:tcW w:w="2417" w:type="dxa"/>
            <w:gridSpan w:val="2"/>
            <w:vMerge w:val="restart"/>
          </w:tcPr>
          <w:p w14:paraId="05E22EDB" w14:textId="5E0AF20C" w:rsidR="00F91F7B" w:rsidRPr="00617542" w:rsidRDefault="00F91F7B" w:rsidP="00F91F7B">
            <w:pPr>
              <w:spacing w:after="0" w:line="240" w:lineRule="auto"/>
              <w:ind w:left="-2"/>
              <w:jc w:val="both"/>
              <w:rPr>
                <w:sz w:val="20"/>
                <w:szCs w:val="20"/>
              </w:rPr>
            </w:pPr>
            <w:r>
              <w:rPr>
                <w:sz w:val="20"/>
                <w:szCs w:val="20"/>
              </w:rPr>
              <w:t>examen</w:t>
            </w:r>
          </w:p>
        </w:tc>
        <w:tc>
          <w:tcPr>
            <w:tcW w:w="2398" w:type="dxa"/>
            <w:vMerge w:val="restart"/>
          </w:tcPr>
          <w:p w14:paraId="512C3C02" w14:textId="64F4A95F" w:rsidR="00F91F7B" w:rsidRPr="00617542" w:rsidRDefault="00F91F7B" w:rsidP="00F91F7B">
            <w:pPr>
              <w:widowControl w:val="0"/>
              <w:autoSpaceDE w:val="0"/>
              <w:autoSpaceDN w:val="0"/>
              <w:adjustRightInd w:val="0"/>
              <w:spacing w:after="0" w:line="240" w:lineRule="auto"/>
              <w:ind w:right="1990"/>
              <w:rPr>
                <w:sz w:val="20"/>
                <w:szCs w:val="20"/>
              </w:rPr>
            </w:pPr>
            <w:r>
              <w:rPr>
                <w:sz w:val="20"/>
                <w:szCs w:val="20"/>
              </w:rPr>
              <w:t>100 %</w:t>
            </w:r>
          </w:p>
        </w:tc>
        <w:tc>
          <w:tcPr>
            <w:tcW w:w="30" w:type="dxa"/>
            <w:vAlign w:val="bottom"/>
          </w:tcPr>
          <w:p w14:paraId="2906F843" w14:textId="77777777" w:rsidR="00F91F7B" w:rsidRPr="00617542" w:rsidRDefault="00F91F7B" w:rsidP="00F91F7B">
            <w:pPr>
              <w:widowControl w:val="0"/>
              <w:autoSpaceDE w:val="0"/>
              <w:autoSpaceDN w:val="0"/>
              <w:adjustRightInd w:val="0"/>
              <w:spacing w:after="0" w:line="240" w:lineRule="auto"/>
              <w:rPr>
                <w:sz w:val="20"/>
                <w:szCs w:val="20"/>
              </w:rPr>
            </w:pPr>
          </w:p>
        </w:tc>
      </w:tr>
      <w:tr w:rsidR="00113B1E" w:rsidRPr="00617542" w14:paraId="26842875" w14:textId="77777777" w:rsidTr="00ED5600">
        <w:trPr>
          <w:trHeight w:val="263"/>
        </w:trPr>
        <w:tc>
          <w:tcPr>
            <w:tcW w:w="2447" w:type="dxa"/>
            <w:vMerge/>
            <w:vAlign w:val="bottom"/>
          </w:tcPr>
          <w:p w14:paraId="39747D6A" w14:textId="77777777" w:rsidR="00113B1E" w:rsidRPr="00617542" w:rsidRDefault="00113B1E" w:rsidP="00617542">
            <w:pPr>
              <w:widowControl w:val="0"/>
              <w:autoSpaceDE w:val="0"/>
              <w:autoSpaceDN w:val="0"/>
              <w:adjustRightInd w:val="0"/>
              <w:spacing w:after="0" w:line="240" w:lineRule="auto"/>
              <w:ind w:left="20"/>
              <w:rPr>
                <w:sz w:val="20"/>
                <w:szCs w:val="20"/>
              </w:rPr>
            </w:pPr>
          </w:p>
        </w:tc>
        <w:tc>
          <w:tcPr>
            <w:tcW w:w="2418" w:type="dxa"/>
            <w:vMerge/>
            <w:vAlign w:val="bottom"/>
          </w:tcPr>
          <w:p w14:paraId="44FC0FD8"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17" w:type="dxa"/>
            <w:gridSpan w:val="2"/>
            <w:vMerge/>
          </w:tcPr>
          <w:p w14:paraId="14F89E20" w14:textId="77777777" w:rsidR="00113B1E" w:rsidRPr="00617542" w:rsidRDefault="00113B1E" w:rsidP="00617542">
            <w:pPr>
              <w:widowControl w:val="0"/>
              <w:autoSpaceDE w:val="0"/>
              <w:autoSpaceDN w:val="0"/>
              <w:adjustRightInd w:val="0"/>
              <w:spacing w:after="0" w:line="240" w:lineRule="auto"/>
              <w:rPr>
                <w:sz w:val="20"/>
                <w:szCs w:val="20"/>
              </w:rPr>
            </w:pPr>
          </w:p>
        </w:tc>
        <w:tc>
          <w:tcPr>
            <w:tcW w:w="2398" w:type="dxa"/>
            <w:vMerge/>
            <w:vAlign w:val="bottom"/>
          </w:tcPr>
          <w:p w14:paraId="20D6DE22"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6E149424"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58C94E94" w14:textId="77777777" w:rsidTr="00ED5600">
        <w:trPr>
          <w:trHeight w:val="70"/>
        </w:trPr>
        <w:tc>
          <w:tcPr>
            <w:tcW w:w="2447" w:type="dxa"/>
            <w:vMerge/>
            <w:vAlign w:val="bottom"/>
          </w:tcPr>
          <w:p w14:paraId="3710E240" w14:textId="77777777" w:rsidR="00113B1E" w:rsidRPr="00617542" w:rsidRDefault="00113B1E" w:rsidP="00617542">
            <w:pPr>
              <w:widowControl w:val="0"/>
              <w:autoSpaceDE w:val="0"/>
              <w:autoSpaceDN w:val="0"/>
              <w:adjustRightInd w:val="0"/>
              <w:spacing w:after="0" w:line="240" w:lineRule="auto"/>
              <w:rPr>
                <w:sz w:val="20"/>
                <w:szCs w:val="20"/>
              </w:rPr>
            </w:pPr>
          </w:p>
        </w:tc>
        <w:tc>
          <w:tcPr>
            <w:tcW w:w="2418" w:type="dxa"/>
            <w:vMerge/>
            <w:vAlign w:val="bottom"/>
          </w:tcPr>
          <w:p w14:paraId="1DC4919C" w14:textId="77777777" w:rsidR="00113B1E" w:rsidRPr="00617542" w:rsidRDefault="00113B1E" w:rsidP="00617542">
            <w:pPr>
              <w:widowControl w:val="0"/>
              <w:autoSpaceDE w:val="0"/>
              <w:autoSpaceDN w:val="0"/>
              <w:adjustRightInd w:val="0"/>
              <w:spacing w:after="0" w:line="240" w:lineRule="auto"/>
              <w:rPr>
                <w:sz w:val="20"/>
                <w:szCs w:val="20"/>
              </w:rPr>
            </w:pPr>
          </w:p>
        </w:tc>
        <w:tc>
          <w:tcPr>
            <w:tcW w:w="2417" w:type="dxa"/>
            <w:gridSpan w:val="2"/>
            <w:vMerge/>
          </w:tcPr>
          <w:p w14:paraId="1912D7C7" w14:textId="77777777" w:rsidR="00113B1E" w:rsidRPr="00617542" w:rsidRDefault="00113B1E" w:rsidP="00617542">
            <w:pPr>
              <w:widowControl w:val="0"/>
              <w:autoSpaceDE w:val="0"/>
              <w:autoSpaceDN w:val="0"/>
              <w:adjustRightInd w:val="0"/>
              <w:spacing w:after="0" w:line="240" w:lineRule="auto"/>
              <w:rPr>
                <w:sz w:val="20"/>
                <w:szCs w:val="20"/>
              </w:rPr>
            </w:pPr>
          </w:p>
        </w:tc>
        <w:tc>
          <w:tcPr>
            <w:tcW w:w="2398" w:type="dxa"/>
            <w:vMerge/>
            <w:vAlign w:val="bottom"/>
          </w:tcPr>
          <w:p w14:paraId="02ECB96D"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4E922CB1"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11F76E97" w14:textId="77777777" w:rsidTr="00ED5600">
        <w:trPr>
          <w:trHeight w:val="263"/>
        </w:trPr>
        <w:tc>
          <w:tcPr>
            <w:tcW w:w="2447" w:type="dxa"/>
            <w:vMerge w:val="restart"/>
            <w:vAlign w:val="bottom"/>
          </w:tcPr>
          <w:p w14:paraId="3DD87129" w14:textId="77777777" w:rsidR="00113B1E" w:rsidRPr="00617542" w:rsidRDefault="00113B1E" w:rsidP="00617542">
            <w:pPr>
              <w:widowControl w:val="0"/>
              <w:autoSpaceDE w:val="0"/>
              <w:autoSpaceDN w:val="0"/>
              <w:adjustRightInd w:val="0"/>
              <w:spacing w:after="0" w:line="240" w:lineRule="auto"/>
              <w:ind w:left="20"/>
              <w:rPr>
                <w:rFonts w:cs="Calibri"/>
                <w:sz w:val="20"/>
                <w:szCs w:val="20"/>
              </w:rPr>
            </w:pPr>
            <w:r w:rsidRPr="00617542">
              <w:rPr>
                <w:rFonts w:cs="Calibri"/>
                <w:sz w:val="20"/>
                <w:szCs w:val="20"/>
              </w:rPr>
              <w:t>10.5 Seminar/laborator</w:t>
            </w:r>
          </w:p>
          <w:p w14:paraId="337A133A" w14:textId="77777777" w:rsidR="00113B1E" w:rsidRPr="00617542" w:rsidRDefault="00113B1E" w:rsidP="00617542">
            <w:pPr>
              <w:widowControl w:val="0"/>
              <w:autoSpaceDE w:val="0"/>
              <w:autoSpaceDN w:val="0"/>
              <w:adjustRightInd w:val="0"/>
              <w:spacing w:after="0" w:line="240" w:lineRule="auto"/>
              <w:ind w:left="20"/>
              <w:rPr>
                <w:sz w:val="20"/>
                <w:szCs w:val="20"/>
              </w:rPr>
            </w:pPr>
          </w:p>
        </w:tc>
        <w:tc>
          <w:tcPr>
            <w:tcW w:w="2418" w:type="dxa"/>
            <w:vMerge w:val="restart"/>
            <w:vAlign w:val="bottom"/>
          </w:tcPr>
          <w:p w14:paraId="6D407009"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17" w:type="dxa"/>
            <w:gridSpan w:val="2"/>
            <w:vMerge w:val="restart"/>
          </w:tcPr>
          <w:p w14:paraId="5C16EC8C" w14:textId="77777777" w:rsidR="00113B1E" w:rsidRPr="00617542" w:rsidRDefault="00113B1E" w:rsidP="00617542">
            <w:pPr>
              <w:spacing w:after="0" w:line="240" w:lineRule="auto"/>
              <w:ind w:left="-2"/>
              <w:rPr>
                <w:sz w:val="20"/>
                <w:szCs w:val="20"/>
              </w:rPr>
            </w:pPr>
          </w:p>
        </w:tc>
        <w:tc>
          <w:tcPr>
            <w:tcW w:w="2398" w:type="dxa"/>
            <w:vMerge w:val="restart"/>
            <w:vAlign w:val="bottom"/>
          </w:tcPr>
          <w:p w14:paraId="767DAA9F"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4E0787F4" w14:textId="77777777" w:rsidR="00113B1E" w:rsidRPr="00617542" w:rsidRDefault="00113B1E" w:rsidP="00617542">
            <w:pPr>
              <w:widowControl w:val="0"/>
              <w:autoSpaceDE w:val="0"/>
              <w:autoSpaceDN w:val="0"/>
              <w:adjustRightInd w:val="0"/>
              <w:spacing w:after="0" w:line="240" w:lineRule="auto"/>
              <w:rPr>
                <w:sz w:val="20"/>
                <w:szCs w:val="20"/>
              </w:rPr>
            </w:pPr>
          </w:p>
        </w:tc>
      </w:tr>
      <w:tr w:rsidR="002E6457" w:rsidRPr="00617542" w14:paraId="4DE642FE" w14:textId="77777777" w:rsidTr="002E6457">
        <w:trPr>
          <w:trHeight w:val="89"/>
        </w:trPr>
        <w:tc>
          <w:tcPr>
            <w:tcW w:w="2447" w:type="dxa"/>
            <w:vMerge/>
            <w:vAlign w:val="bottom"/>
          </w:tcPr>
          <w:p w14:paraId="5C5A4D41" w14:textId="77777777" w:rsidR="002E6457" w:rsidRPr="00617542" w:rsidRDefault="002E6457" w:rsidP="00617542">
            <w:pPr>
              <w:widowControl w:val="0"/>
              <w:autoSpaceDE w:val="0"/>
              <w:autoSpaceDN w:val="0"/>
              <w:adjustRightInd w:val="0"/>
              <w:spacing w:after="0" w:line="240" w:lineRule="auto"/>
              <w:rPr>
                <w:sz w:val="20"/>
                <w:szCs w:val="20"/>
              </w:rPr>
            </w:pPr>
          </w:p>
        </w:tc>
        <w:tc>
          <w:tcPr>
            <w:tcW w:w="2418" w:type="dxa"/>
            <w:vMerge/>
            <w:vAlign w:val="bottom"/>
          </w:tcPr>
          <w:p w14:paraId="0F528B83" w14:textId="77777777" w:rsidR="002E6457" w:rsidRPr="00617542" w:rsidRDefault="002E6457" w:rsidP="00617542">
            <w:pPr>
              <w:widowControl w:val="0"/>
              <w:autoSpaceDE w:val="0"/>
              <w:autoSpaceDN w:val="0"/>
              <w:adjustRightInd w:val="0"/>
              <w:spacing w:after="0" w:line="240" w:lineRule="auto"/>
              <w:ind w:left="40"/>
              <w:rPr>
                <w:sz w:val="20"/>
                <w:szCs w:val="20"/>
              </w:rPr>
            </w:pPr>
          </w:p>
        </w:tc>
        <w:tc>
          <w:tcPr>
            <w:tcW w:w="2417" w:type="dxa"/>
            <w:gridSpan w:val="2"/>
            <w:vMerge/>
            <w:vAlign w:val="bottom"/>
          </w:tcPr>
          <w:p w14:paraId="6CBECC58" w14:textId="77777777" w:rsidR="002E6457" w:rsidRPr="00617542" w:rsidRDefault="002E6457" w:rsidP="00617542">
            <w:pPr>
              <w:widowControl w:val="0"/>
              <w:autoSpaceDE w:val="0"/>
              <w:autoSpaceDN w:val="0"/>
              <w:adjustRightInd w:val="0"/>
              <w:spacing w:after="0" w:line="240" w:lineRule="auto"/>
              <w:rPr>
                <w:sz w:val="20"/>
                <w:szCs w:val="20"/>
              </w:rPr>
            </w:pPr>
          </w:p>
        </w:tc>
        <w:tc>
          <w:tcPr>
            <w:tcW w:w="2398" w:type="dxa"/>
            <w:vMerge/>
            <w:vAlign w:val="bottom"/>
          </w:tcPr>
          <w:p w14:paraId="6EB24F2A" w14:textId="77777777" w:rsidR="002E6457" w:rsidRPr="00617542" w:rsidRDefault="002E6457"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4994008F" w14:textId="77777777"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14:paraId="60662116" w14:textId="77777777" w:rsidTr="002E6457">
        <w:trPr>
          <w:trHeight w:val="172"/>
        </w:trPr>
        <w:tc>
          <w:tcPr>
            <w:tcW w:w="2447" w:type="dxa"/>
            <w:vMerge/>
            <w:vAlign w:val="bottom"/>
          </w:tcPr>
          <w:p w14:paraId="15A4EA56" w14:textId="77777777" w:rsidR="002E6457" w:rsidRPr="00617542" w:rsidRDefault="002E6457" w:rsidP="00617542">
            <w:pPr>
              <w:widowControl w:val="0"/>
              <w:autoSpaceDE w:val="0"/>
              <w:autoSpaceDN w:val="0"/>
              <w:adjustRightInd w:val="0"/>
              <w:spacing w:after="0" w:line="240" w:lineRule="auto"/>
              <w:rPr>
                <w:sz w:val="20"/>
                <w:szCs w:val="20"/>
              </w:rPr>
            </w:pPr>
          </w:p>
        </w:tc>
        <w:tc>
          <w:tcPr>
            <w:tcW w:w="2418" w:type="dxa"/>
            <w:vMerge/>
            <w:vAlign w:val="bottom"/>
          </w:tcPr>
          <w:p w14:paraId="72BE9378" w14:textId="77777777" w:rsidR="002E6457" w:rsidRPr="00617542" w:rsidRDefault="002E6457" w:rsidP="00617542">
            <w:pPr>
              <w:widowControl w:val="0"/>
              <w:autoSpaceDE w:val="0"/>
              <w:autoSpaceDN w:val="0"/>
              <w:adjustRightInd w:val="0"/>
              <w:spacing w:after="0" w:line="240" w:lineRule="auto"/>
              <w:rPr>
                <w:sz w:val="20"/>
                <w:szCs w:val="20"/>
              </w:rPr>
            </w:pPr>
          </w:p>
        </w:tc>
        <w:tc>
          <w:tcPr>
            <w:tcW w:w="2417" w:type="dxa"/>
            <w:gridSpan w:val="2"/>
            <w:vMerge/>
            <w:vAlign w:val="bottom"/>
          </w:tcPr>
          <w:p w14:paraId="142C6592" w14:textId="77777777" w:rsidR="002E6457" w:rsidRPr="00617542" w:rsidRDefault="002E6457" w:rsidP="00617542">
            <w:pPr>
              <w:widowControl w:val="0"/>
              <w:autoSpaceDE w:val="0"/>
              <w:autoSpaceDN w:val="0"/>
              <w:adjustRightInd w:val="0"/>
              <w:spacing w:after="0" w:line="240" w:lineRule="auto"/>
              <w:rPr>
                <w:sz w:val="20"/>
                <w:szCs w:val="20"/>
              </w:rPr>
            </w:pPr>
          </w:p>
        </w:tc>
        <w:tc>
          <w:tcPr>
            <w:tcW w:w="2398" w:type="dxa"/>
            <w:vMerge/>
            <w:vAlign w:val="bottom"/>
          </w:tcPr>
          <w:p w14:paraId="06415900" w14:textId="77777777" w:rsidR="002E6457" w:rsidRPr="00617542" w:rsidRDefault="002E6457" w:rsidP="00617542">
            <w:pPr>
              <w:widowControl w:val="0"/>
              <w:autoSpaceDE w:val="0"/>
              <w:autoSpaceDN w:val="0"/>
              <w:adjustRightInd w:val="0"/>
              <w:spacing w:after="0" w:line="240" w:lineRule="auto"/>
              <w:rPr>
                <w:sz w:val="20"/>
                <w:szCs w:val="20"/>
              </w:rPr>
            </w:pPr>
          </w:p>
        </w:tc>
        <w:tc>
          <w:tcPr>
            <w:tcW w:w="30" w:type="dxa"/>
            <w:vAlign w:val="bottom"/>
          </w:tcPr>
          <w:p w14:paraId="14000901" w14:textId="77777777"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14:paraId="626A33E1" w14:textId="77777777" w:rsidTr="00821576">
        <w:trPr>
          <w:trHeight w:val="263"/>
        </w:trPr>
        <w:tc>
          <w:tcPr>
            <w:tcW w:w="9680" w:type="dxa"/>
            <w:gridSpan w:val="5"/>
            <w:vAlign w:val="bottom"/>
          </w:tcPr>
          <w:p w14:paraId="1A98BBBA" w14:textId="77777777" w:rsidR="002E6457" w:rsidRDefault="002E6457" w:rsidP="00617542">
            <w:pPr>
              <w:widowControl w:val="0"/>
              <w:autoSpaceDE w:val="0"/>
              <w:autoSpaceDN w:val="0"/>
              <w:adjustRightInd w:val="0"/>
              <w:spacing w:after="0" w:line="240" w:lineRule="auto"/>
              <w:rPr>
                <w:rFonts w:cs="Calibri"/>
                <w:sz w:val="20"/>
                <w:szCs w:val="20"/>
              </w:rPr>
            </w:pPr>
            <w:r w:rsidRPr="00617542">
              <w:rPr>
                <w:rFonts w:cs="Calibri"/>
                <w:sz w:val="20"/>
                <w:szCs w:val="20"/>
              </w:rPr>
              <w:t>10.6 Standard minim de performanţă</w:t>
            </w:r>
          </w:p>
          <w:p w14:paraId="49102BE6" w14:textId="70668364" w:rsidR="00F91F7B" w:rsidRPr="00617542" w:rsidRDefault="00F91F7B" w:rsidP="00617542">
            <w:pPr>
              <w:widowControl w:val="0"/>
              <w:autoSpaceDE w:val="0"/>
              <w:autoSpaceDN w:val="0"/>
              <w:adjustRightInd w:val="0"/>
              <w:spacing w:after="0" w:line="240" w:lineRule="auto"/>
              <w:rPr>
                <w:sz w:val="20"/>
                <w:szCs w:val="20"/>
              </w:rPr>
            </w:pPr>
            <w:r w:rsidRPr="00C3620F">
              <w:rPr>
                <w:sz w:val="20"/>
                <w:szCs w:val="20"/>
              </w:rPr>
              <w:t xml:space="preserve">Insusirea corecta a principalelor concepte de specialitate şi înţelegerea serviciilor de asistenţă a </w:t>
            </w:r>
            <w:proofErr w:type="gramStart"/>
            <w:r w:rsidRPr="00C3620F">
              <w:rPr>
                <w:sz w:val="20"/>
                <w:szCs w:val="20"/>
              </w:rPr>
              <w:t>victimei  în</w:t>
            </w:r>
            <w:proofErr w:type="gramEnd"/>
            <w:r w:rsidRPr="00C3620F">
              <w:rPr>
                <w:sz w:val="20"/>
                <w:szCs w:val="20"/>
              </w:rPr>
              <w:t xml:space="preserve"> contextul justiţiei penale.</w:t>
            </w:r>
          </w:p>
        </w:tc>
        <w:tc>
          <w:tcPr>
            <w:tcW w:w="30" w:type="dxa"/>
            <w:vAlign w:val="bottom"/>
          </w:tcPr>
          <w:p w14:paraId="0C70E768" w14:textId="77777777" w:rsidR="002E6457" w:rsidRPr="00617542" w:rsidRDefault="002E6457" w:rsidP="00617542">
            <w:pPr>
              <w:widowControl w:val="0"/>
              <w:autoSpaceDE w:val="0"/>
              <w:autoSpaceDN w:val="0"/>
              <w:adjustRightInd w:val="0"/>
              <w:spacing w:after="0" w:line="240" w:lineRule="auto"/>
              <w:rPr>
                <w:sz w:val="20"/>
                <w:szCs w:val="20"/>
              </w:rPr>
            </w:pPr>
          </w:p>
        </w:tc>
      </w:tr>
      <w:tr w:rsidR="002E6457" w:rsidRPr="00617542" w14:paraId="54FC3FE0" w14:textId="77777777" w:rsidTr="00821576">
        <w:trPr>
          <w:trHeight w:val="266"/>
        </w:trPr>
        <w:tc>
          <w:tcPr>
            <w:tcW w:w="9680" w:type="dxa"/>
            <w:gridSpan w:val="5"/>
            <w:vAlign w:val="bottom"/>
          </w:tcPr>
          <w:p w14:paraId="1F553A4C"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sz w:val="20"/>
                <w:szCs w:val="20"/>
              </w:rPr>
              <w:t>Participarea la 50% din activităţile didactice şi însuşirea conceptelor de bază.</w:t>
            </w:r>
          </w:p>
        </w:tc>
        <w:tc>
          <w:tcPr>
            <w:tcW w:w="30" w:type="dxa"/>
            <w:vAlign w:val="bottom"/>
          </w:tcPr>
          <w:p w14:paraId="23AA3D3E" w14:textId="77777777" w:rsidR="002E6457" w:rsidRPr="00617542" w:rsidRDefault="002E6457" w:rsidP="00617542">
            <w:pPr>
              <w:widowControl w:val="0"/>
              <w:autoSpaceDE w:val="0"/>
              <w:autoSpaceDN w:val="0"/>
              <w:adjustRightInd w:val="0"/>
              <w:spacing w:after="0" w:line="240" w:lineRule="auto"/>
              <w:rPr>
                <w:sz w:val="20"/>
                <w:szCs w:val="20"/>
              </w:rPr>
            </w:pPr>
          </w:p>
        </w:tc>
      </w:tr>
      <w:tr w:rsidR="00542E8B" w:rsidRPr="00617542" w14:paraId="0C553ED6" w14:textId="77777777" w:rsidTr="002E6457">
        <w:trPr>
          <w:trHeight w:val="226"/>
        </w:trPr>
        <w:tc>
          <w:tcPr>
            <w:tcW w:w="2447" w:type="dxa"/>
            <w:vAlign w:val="bottom"/>
          </w:tcPr>
          <w:p w14:paraId="6C2B51BC" w14:textId="77777777"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sz w:val="20"/>
                <w:szCs w:val="20"/>
              </w:rPr>
              <w:lastRenderedPageBreak/>
              <w:t>Data completării</w:t>
            </w:r>
          </w:p>
        </w:tc>
        <w:tc>
          <w:tcPr>
            <w:tcW w:w="4216" w:type="dxa"/>
            <w:gridSpan w:val="2"/>
            <w:vAlign w:val="bottom"/>
          </w:tcPr>
          <w:p w14:paraId="54EB7F93" w14:textId="77777777" w:rsidR="00542E8B" w:rsidRPr="00617542" w:rsidRDefault="00542E8B" w:rsidP="00617542">
            <w:pPr>
              <w:widowControl w:val="0"/>
              <w:autoSpaceDE w:val="0"/>
              <w:autoSpaceDN w:val="0"/>
              <w:adjustRightInd w:val="0"/>
              <w:spacing w:after="0" w:line="240" w:lineRule="auto"/>
              <w:ind w:left="760"/>
              <w:rPr>
                <w:sz w:val="20"/>
                <w:szCs w:val="20"/>
              </w:rPr>
            </w:pPr>
            <w:r w:rsidRPr="00617542">
              <w:rPr>
                <w:rFonts w:cs="Calibri"/>
                <w:sz w:val="20"/>
                <w:szCs w:val="20"/>
              </w:rPr>
              <w:t>Semnătura titularului de curs</w:t>
            </w:r>
          </w:p>
        </w:tc>
        <w:tc>
          <w:tcPr>
            <w:tcW w:w="3017" w:type="dxa"/>
            <w:gridSpan w:val="2"/>
            <w:vAlign w:val="bottom"/>
          </w:tcPr>
          <w:p w14:paraId="698A01FE" w14:textId="77777777" w:rsidR="00542E8B" w:rsidRPr="00617542" w:rsidRDefault="00542E8B" w:rsidP="00617542">
            <w:pPr>
              <w:widowControl w:val="0"/>
              <w:autoSpaceDE w:val="0"/>
              <w:autoSpaceDN w:val="0"/>
              <w:adjustRightInd w:val="0"/>
              <w:spacing w:after="0" w:line="240" w:lineRule="auto"/>
              <w:ind w:right="490"/>
              <w:jc w:val="right"/>
              <w:rPr>
                <w:sz w:val="20"/>
                <w:szCs w:val="20"/>
              </w:rPr>
            </w:pPr>
            <w:r w:rsidRPr="00617542">
              <w:rPr>
                <w:rFonts w:cs="Calibri"/>
                <w:sz w:val="20"/>
                <w:szCs w:val="20"/>
              </w:rPr>
              <w:t>Semnătura titularului de seminar</w:t>
            </w:r>
          </w:p>
        </w:tc>
        <w:tc>
          <w:tcPr>
            <w:tcW w:w="30" w:type="dxa"/>
            <w:vAlign w:val="bottom"/>
          </w:tcPr>
          <w:p w14:paraId="6E7B5413" w14:textId="77777777" w:rsidR="00542E8B" w:rsidRPr="00617542" w:rsidRDefault="00542E8B" w:rsidP="00617542">
            <w:pPr>
              <w:widowControl w:val="0"/>
              <w:autoSpaceDE w:val="0"/>
              <w:autoSpaceDN w:val="0"/>
              <w:adjustRightInd w:val="0"/>
              <w:spacing w:after="0" w:line="240" w:lineRule="auto"/>
              <w:rPr>
                <w:sz w:val="20"/>
                <w:szCs w:val="20"/>
              </w:rPr>
            </w:pPr>
          </w:p>
        </w:tc>
      </w:tr>
      <w:tr w:rsidR="002E6457" w:rsidRPr="00617542" w14:paraId="615C47B4" w14:textId="77777777" w:rsidTr="002E6457">
        <w:trPr>
          <w:trHeight w:val="442"/>
        </w:trPr>
        <w:tc>
          <w:tcPr>
            <w:tcW w:w="2447" w:type="dxa"/>
            <w:vAlign w:val="bottom"/>
          </w:tcPr>
          <w:p w14:paraId="3D585ACE" w14:textId="40E6F9F5" w:rsidR="002E6457" w:rsidRPr="00617542" w:rsidRDefault="002E6457" w:rsidP="00617542">
            <w:pPr>
              <w:widowControl w:val="0"/>
              <w:autoSpaceDE w:val="0"/>
              <w:autoSpaceDN w:val="0"/>
              <w:adjustRightInd w:val="0"/>
              <w:spacing w:after="0" w:line="240" w:lineRule="auto"/>
              <w:ind w:right="710"/>
              <w:jc w:val="right"/>
              <w:rPr>
                <w:sz w:val="20"/>
                <w:szCs w:val="20"/>
              </w:rPr>
            </w:pPr>
            <w:r w:rsidRPr="00617542">
              <w:rPr>
                <w:rFonts w:cs="Calibri"/>
                <w:sz w:val="20"/>
                <w:szCs w:val="20"/>
              </w:rPr>
              <w:t>01.10.201</w:t>
            </w:r>
            <w:r w:rsidR="00F91F7B">
              <w:rPr>
                <w:rFonts w:cs="Calibri"/>
                <w:sz w:val="20"/>
                <w:szCs w:val="20"/>
              </w:rPr>
              <w:t>8</w:t>
            </w:r>
          </w:p>
        </w:tc>
        <w:tc>
          <w:tcPr>
            <w:tcW w:w="4216" w:type="dxa"/>
            <w:gridSpan w:val="2"/>
            <w:vAlign w:val="bottom"/>
          </w:tcPr>
          <w:p w14:paraId="01A05A1F" w14:textId="77777777" w:rsidR="002E6457" w:rsidRPr="00617542" w:rsidRDefault="002E6457" w:rsidP="00617542">
            <w:pPr>
              <w:widowControl w:val="0"/>
              <w:autoSpaceDE w:val="0"/>
              <w:autoSpaceDN w:val="0"/>
              <w:adjustRightInd w:val="0"/>
              <w:spacing w:after="0" w:line="240" w:lineRule="auto"/>
              <w:rPr>
                <w:sz w:val="20"/>
                <w:szCs w:val="20"/>
              </w:rPr>
            </w:pPr>
            <w:r w:rsidRPr="00617542">
              <w:rPr>
                <w:rFonts w:cs="Calibri"/>
                <w:w w:val="98"/>
                <w:sz w:val="20"/>
                <w:szCs w:val="20"/>
              </w:rPr>
              <w:t>.........................</w:t>
            </w:r>
          </w:p>
        </w:tc>
        <w:tc>
          <w:tcPr>
            <w:tcW w:w="3017" w:type="dxa"/>
            <w:gridSpan w:val="2"/>
            <w:vAlign w:val="bottom"/>
          </w:tcPr>
          <w:p w14:paraId="7FADFD19" w14:textId="77777777" w:rsidR="002E6457" w:rsidRPr="00617542" w:rsidRDefault="002E6457" w:rsidP="00617542">
            <w:pPr>
              <w:widowControl w:val="0"/>
              <w:autoSpaceDE w:val="0"/>
              <w:autoSpaceDN w:val="0"/>
              <w:adjustRightInd w:val="0"/>
              <w:spacing w:after="0" w:line="240" w:lineRule="auto"/>
              <w:ind w:right="1110"/>
              <w:jc w:val="right"/>
              <w:rPr>
                <w:sz w:val="20"/>
                <w:szCs w:val="20"/>
              </w:rPr>
            </w:pPr>
            <w:r w:rsidRPr="00617542">
              <w:rPr>
                <w:rFonts w:cs="Calibri"/>
                <w:sz w:val="20"/>
                <w:szCs w:val="20"/>
              </w:rPr>
              <w:t>.........................</w:t>
            </w:r>
          </w:p>
        </w:tc>
        <w:tc>
          <w:tcPr>
            <w:tcW w:w="30" w:type="dxa"/>
            <w:vAlign w:val="bottom"/>
          </w:tcPr>
          <w:p w14:paraId="50D39DDF" w14:textId="77777777" w:rsidR="002E6457" w:rsidRPr="00617542" w:rsidRDefault="002E6457" w:rsidP="00617542">
            <w:pPr>
              <w:widowControl w:val="0"/>
              <w:autoSpaceDE w:val="0"/>
              <w:autoSpaceDN w:val="0"/>
              <w:adjustRightInd w:val="0"/>
              <w:spacing w:after="0" w:line="240" w:lineRule="auto"/>
              <w:rPr>
                <w:sz w:val="20"/>
                <w:szCs w:val="20"/>
              </w:rPr>
            </w:pPr>
          </w:p>
        </w:tc>
      </w:tr>
    </w:tbl>
    <w:p w14:paraId="2C37C079" w14:textId="77777777" w:rsidR="00542E8B" w:rsidRPr="00617542" w:rsidRDefault="00E35333" w:rsidP="00617542">
      <w:pPr>
        <w:widowControl w:val="0"/>
        <w:autoSpaceDE w:val="0"/>
        <w:autoSpaceDN w:val="0"/>
        <w:adjustRightInd w:val="0"/>
        <w:spacing w:after="0" w:line="240" w:lineRule="auto"/>
        <w:rPr>
          <w:sz w:val="20"/>
          <w:szCs w:val="20"/>
        </w:rPr>
      </w:pPr>
      <w:r>
        <w:rPr>
          <w:noProof/>
          <w:sz w:val="20"/>
          <w:szCs w:val="20"/>
        </w:rPr>
        <w:pict w14:anchorId="4D727163">
          <v:rect id="_x0000_s1262" style="position:absolute;margin-left:240.95pt;margin-top:-180.7pt;width:1.05pt;height:1.05pt;z-index:-251643904;mso-position-horizontal-relative:text;mso-position-vertical-relative:text" o:allowincell="f" fillcolor="gray" stroked="f"/>
        </w:pict>
      </w:r>
      <w:r>
        <w:rPr>
          <w:noProof/>
          <w:sz w:val="20"/>
          <w:szCs w:val="20"/>
        </w:rPr>
        <w:pict w14:anchorId="3A74C45F">
          <v:rect id="_x0000_s1263" style="position:absolute;margin-left:240.95pt;margin-top:-166.65pt;width:1.05pt;height:1.05pt;z-index:-251642880;mso-position-horizontal-relative:text;mso-position-vertical-relative:text" o:allowincell="f" fillcolor="gray" stroked="f"/>
        </w:pict>
      </w:r>
      <w:r>
        <w:rPr>
          <w:noProof/>
          <w:sz w:val="20"/>
          <w:szCs w:val="20"/>
        </w:rPr>
        <w:pict w14:anchorId="2C9E4F73">
          <v:rect id="_x0000_s1264" style="position:absolute;margin-left:240.95pt;margin-top:-152.6pt;width:1.05pt;height:1pt;z-index:-251641856;mso-position-horizontal-relative:text;mso-position-vertical-relative:text" o:allowincell="f" fillcolor="gray" stroked="f"/>
        </w:pict>
      </w:r>
      <w:r>
        <w:rPr>
          <w:noProof/>
          <w:sz w:val="20"/>
          <w:szCs w:val="20"/>
        </w:rPr>
        <w:pict w14:anchorId="505AA793">
          <v:rect id="_x0000_s1265" style="position:absolute;margin-left:240.95pt;margin-top:-124.65pt;width:1.05pt;height:1.05pt;z-index:-251640832;mso-position-horizontal-relative:text;mso-position-vertical-relative:text" o:allowincell="f" fillcolor="gray" stroked="f"/>
        </w:pict>
      </w:r>
      <w:r>
        <w:rPr>
          <w:noProof/>
          <w:sz w:val="20"/>
          <w:szCs w:val="20"/>
        </w:rPr>
        <w:pict w14:anchorId="40DB801A">
          <v:rect id="_x0000_s1266" style="position:absolute;margin-left:240.95pt;margin-top:-110.7pt;width:1.05pt;height:1pt;z-index:-251639808;mso-position-horizontal-relative:text;mso-position-vertical-relative:text" o:allowincell="f" fillcolor="gray" stroked="f"/>
        </w:pict>
      </w:r>
    </w:p>
    <w:p w14:paraId="71DFB400" w14:textId="77777777" w:rsidR="00542E8B" w:rsidRPr="00617542" w:rsidRDefault="00542E8B" w:rsidP="00617542">
      <w:pPr>
        <w:widowControl w:val="0"/>
        <w:autoSpaceDE w:val="0"/>
        <w:autoSpaceDN w:val="0"/>
        <w:adjustRightInd w:val="0"/>
        <w:spacing w:after="0" w:line="240" w:lineRule="auto"/>
        <w:rPr>
          <w:sz w:val="20"/>
          <w:szCs w:val="20"/>
        </w:rPr>
      </w:pPr>
    </w:p>
    <w:p w14:paraId="2E09603C" w14:textId="77777777" w:rsidR="00542E8B" w:rsidRPr="00617542" w:rsidRDefault="00542E8B" w:rsidP="00617542">
      <w:pPr>
        <w:widowControl w:val="0"/>
        <w:autoSpaceDE w:val="0"/>
        <w:autoSpaceDN w:val="0"/>
        <w:adjustRightInd w:val="0"/>
        <w:spacing w:after="0" w:line="240" w:lineRule="auto"/>
        <w:rPr>
          <w:sz w:val="20"/>
          <w:szCs w:val="20"/>
        </w:rPr>
      </w:pPr>
      <w:r w:rsidRPr="00617542">
        <w:rPr>
          <w:rFonts w:cs="Calibri"/>
          <w:b/>
          <w:bCs/>
          <w:sz w:val="20"/>
          <w:szCs w:val="20"/>
        </w:rPr>
        <w:t>c. Evaluare – restanţă</w:t>
      </w:r>
    </w:p>
    <w:p w14:paraId="38BD9791" w14:textId="77777777" w:rsidR="00542E8B" w:rsidRPr="00617542" w:rsidRDefault="00E35333" w:rsidP="00617542">
      <w:pPr>
        <w:widowControl w:val="0"/>
        <w:autoSpaceDE w:val="0"/>
        <w:autoSpaceDN w:val="0"/>
        <w:adjustRightInd w:val="0"/>
        <w:spacing w:after="0" w:line="240" w:lineRule="auto"/>
        <w:rPr>
          <w:sz w:val="20"/>
          <w:szCs w:val="20"/>
        </w:rPr>
      </w:pPr>
      <w:r>
        <w:rPr>
          <w:noProof/>
          <w:sz w:val="20"/>
          <w:szCs w:val="20"/>
        </w:rPr>
        <w:pict w14:anchorId="3FCE4D25">
          <v:rect id="_x0000_s1267" style="position:absolute;margin-left:-.45pt;margin-top:14.85pt;width:.95pt;height:2.3pt;z-index:-251638784" o:allowincell="f" fillcolor="#d4d0c8" stroked="f"/>
        </w:pict>
      </w:r>
      <w:r>
        <w:rPr>
          <w:noProof/>
          <w:sz w:val="20"/>
          <w:szCs w:val="20"/>
        </w:rPr>
        <w:pict w14:anchorId="68726D44">
          <v:rect id="_x0000_s1268" style="position:absolute;margin-left:483.3pt;margin-top:14.85pt;width:1pt;height:2.3pt;z-index:-251637760" o:allowincell="f" fillcolor="gray" stroked="f"/>
        </w:pict>
      </w:r>
      <w:r>
        <w:rPr>
          <w:noProof/>
          <w:sz w:val="20"/>
          <w:szCs w:val="20"/>
        </w:rPr>
        <w:pict w14:anchorId="08D6A7F7">
          <v:rect id="_x0000_s1269" style="position:absolute;margin-left:483.3pt;margin-top:14.7pt;width:1pt;height:1pt;z-index:-251636736" o:allowincell="f" fillcolor="#d4d0c8" stroked="f"/>
        </w:pic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2420"/>
        <w:gridCol w:w="1760"/>
        <w:gridCol w:w="660"/>
        <w:gridCol w:w="2400"/>
        <w:gridCol w:w="30"/>
      </w:tblGrid>
      <w:tr w:rsidR="00542E8B" w:rsidRPr="00617542" w14:paraId="608C250E" w14:textId="77777777" w:rsidTr="00E77EF5">
        <w:trPr>
          <w:trHeight w:val="303"/>
        </w:trPr>
        <w:tc>
          <w:tcPr>
            <w:tcW w:w="2445" w:type="dxa"/>
            <w:vAlign w:val="bottom"/>
          </w:tcPr>
          <w:p w14:paraId="5C6C713D" w14:textId="77777777" w:rsidR="00542E8B" w:rsidRPr="00617542" w:rsidRDefault="00542E8B" w:rsidP="00617542">
            <w:pPr>
              <w:widowControl w:val="0"/>
              <w:autoSpaceDE w:val="0"/>
              <w:autoSpaceDN w:val="0"/>
              <w:adjustRightInd w:val="0"/>
              <w:spacing w:after="0" w:line="240" w:lineRule="auto"/>
              <w:ind w:left="720"/>
              <w:rPr>
                <w:sz w:val="20"/>
                <w:szCs w:val="20"/>
              </w:rPr>
            </w:pPr>
            <w:r w:rsidRPr="00617542">
              <w:rPr>
                <w:rFonts w:cs="Calibri"/>
                <w:sz w:val="20"/>
                <w:szCs w:val="20"/>
              </w:rPr>
              <w:t>Tip activitate</w:t>
            </w:r>
          </w:p>
        </w:tc>
        <w:tc>
          <w:tcPr>
            <w:tcW w:w="2420" w:type="dxa"/>
            <w:vAlign w:val="bottom"/>
          </w:tcPr>
          <w:p w14:paraId="474109A6" w14:textId="77777777" w:rsidR="00542E8B" w:rsidRPr="00617542" w:rsidRDefault="00542E8B" w:rsidP="00617542">
            <w:pPr>
              <w:widowControl w:val="0"/>
              <w:autoSpaceDE w:val="0"/>
              <w:autoSpaceDN w:val="0"/>
              <w:adjustRightInd w:val="0"/>
              <w:spacing w:after="0" w:line="240" w:lineRule="auto"/>
              <w:ind w:left="300"/>
              <w:rPr>
                <w:sz w:val="20"/>
                <w:szCs w:val="20"/>
              </w:rPr>
            </w:pPr>
            <w:r w:rsidRPr="00617542">
              <w:rPr>
                <w:rFonts w:cs="Calibri"/>
                <w:sz w:val="20"/>
                <w:szCs w:val="20"/>
              </w:rPr>
              <w:t>10.1 Criterii de evaluare</w:t>
            </w:r>
          </w:p>
        </w:tc>
        <w:tc>
          <w:tcPr>
            <w:tcW w:w="2420" w:type="dxa"/>
            <w:gridSpan w:val="2"/>
            <w:vAlign w:val="bottom"/>
          </w:tcPr>
          <w:p w14:paraId="251C1300" w14:textId="77777777" w:rsidR="00542E8B" w:rsidRPr="00617542" w:rsidRDefault="00542E8B"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10.2 Metode de evaluare</w:t>
            </w:r>
          </w:p>
        </w:tc>
        <w:tc>
          <w:tcPr>
            <w:tcW w:w="2400" w:type="dxa"/>
            <w:vAlign w:val="bottom"/>
          </w:tcPr>
          <w:p w14:paraId="4111BDD8" w14:textId="77777777" w:rsidR="00542E8B" w:rsidRPr="00617542" w:rsidRDefault="00542E8B" w:rsidP="00617542">
            <w:pPr>
              <w:widowControl w:val="0"/>
              <w:autoSpaceDE w:val="0"/>
              <w:autoSpaceDN w:val="0"/>
              <w:adjustRightInd w:val="0"/>
              <w:spacing w:after="0" w:line="240" w:lineRule="auto"/>
              <w:ind w:right="90"/>
              <w:jc w:val="right"/>
              <w:rPr>
                <w:sz w:val="20"/>
                <w:szCs w:val="20"/>
              </w:rPr>
            </w:pPr>
            <w:r w:rsidRPr="00617542">
              <w:rPr>
                <w:rFonts w:cs="Calibri"/>
                <w:sz w:val="20"/>
                <w:szCs w:val="20"/>
              </w:rPr>
              <w:t>10.3 Pondere din nota finală</w:t>
            </w:r>
          </w:p>
        </w:tc>
        <w:tc>
          <w:tcPr>
            <w:tcW w:w="30" w:type="dxa"/>
            <w:vAlign w:val="bottom"/>
          </w:tcPr>
          <w:p w14:paraId="60ACCEF3" w14:textId="77777777" w:rsidR="00542E8B" w:rsidRPr="00617542" w:rsidRDefault="00542E8B" w:rsidP="00617542">
            <w:pPr>
              <w:widowControl w:val="0"/>
              <w:autoSpaceDE w:val="0"/>
              <w:autoSpaceDN w:val="0"/>
              <w:adjustRightInd w:val="0"/>
              <w:spacing w:after="0" w:line="240" w:lineRule="auto"/>
              <w:rPr>
                <w:sz w:val="20"/>
                <w:szCs w:val="20"/>
              </w:rPr>
            </w:pPr>
          </w:p>
        </w:tc>
      </w:tr>
      <w:tr w:rsidR="00F91F7B" w:rsidRPr="00617542" w14:paraId="1D779BAC" w14:textId="77777777" w:rsidTr="00E77EF5">
        <w:trPr>
          <w:trHeight w:val="261"/>
        </w:trPr>
        <w:tc>
          <w:tcPr>
            <w:tcW w:w="2445" w:type="dxa"/>
            <w:vMerge w:val="restart"/>
          </w:tcPr>
          <w:p w14:paraId="7B766FAF" w14:textId="77777777" w:rsidR="00F91F7B" w:rsidRPr="00617542" w:rsidRDefault="00F91F7B" w:rsidP="00F91F7B">
            <w:pPr>
              <w:widowControl w:val="0"/>
              <w:autoSpaceDE w:val="0"/>
              <w:autoSpaceDN w:val="0"/>
              <w:adjustRightInd w:val="0"/>
              <w:spacing w:after="0" w:line="240" w:lineRule="auto"/>
              <w:ind w:left="20"/>
              <w:rPr>
                <w:sz w:val="20"/>
                <w:szCs w:val="20"/>
              </w:rPr>
            </w:pPr>
            <w:r w:rsidRPr="00617542">
              <w:rPr>
                <w:rFonts w:cs="Calibri"/>
                <w:sz w:val="20"/>
                <w:szCs w:val="20"/>
              </w:rPr>
              <w:t>10.4 Curs</w:t>
            </w:r>
          </w:p>
        </w:tc>
        <w:tc>
          <w:tcPr>
            <w:tcW w:w="2420" w:type="dxa"/>
            <w:vMerge w:val="restart"/>
          </w:tcPr>
          <w:p w14:paraId="09A79878" w14:textId="569CA0FE" w:rsidR="00F91F7B" w:rsidRPr="00617542" w:rsidRDefault="00F91F7B" w:rsidP="00F91F7B">
            <w:pPr>
              <w:widowControl w:val="0"/>
              <w:autoSpaceDE w:val="0"/>
              <w:autoSpaceDN w:val="0"/>
              <w:adjustRightInd w:val="0"/>
              <w:spacing w:after="0" w:line="240" w:lineRule="auto"/>
              <w:ind w:left="40"/>
              <w:rPr>
                <w:sz w:val="20"/>
                <w:szCs w:val="20"/>
              </w:rPr>
            </w:pPr>
            <w:r w:rsidRPr="00B176CD">
              <w:rPr>
                <w:sz w:val="20"/>
                <w:szCs w:val="20"/>
                <w:lang w:val="fr-FR"/>
              </w:rPr>
              <w:t xml:space="preserve">Insuşirea întregului bagaj de cunostinte de specialitate, atat din cursul predat cat si din </w:t>
            </w:r>
            <w:proofErr w:type="gramStart"/>
            <w:r w:rsidRPr="00B176CD">
              <w:rPr>
                <w:sz w:val="20"/>
                <w:szCs w:val="20"/>
                <w:lang w:val="fr-FR"/>
              </w:rPr>
              <w:t>bibliografie,activitate</w:t>
            </w:r>
            <w:proofErr w:type="gramEnd"/>
            <w:r w:rsidRPr="00B176CD">
              <w:rPr>
                <w:sz w:val="20"/>
                <w:szCs w:val="20"/>
                <w:lang w:val="fr-FR"/>
              </w:rPr>
              <w:t xml:space="preserve"> relevanta in timpul semestrului.</w:t>
            </w:r>
          </w:p>
        </w:tc>
        <w:tc>
          <w:tcPr>
            <w:tcW w:w="2420" w:type="dxa"/>
            <w:gridSpan w:val="2"/>
            <w:vMerge w:val="restart"/>
          </w:tcPr>
          <w:p w14:paraId="7D90EBDD" w14:textId="51D91EA4" w:rsidR="00F91F7B" w:rsidRPr="00617542" w:rsidRDefault="00F91F7B" w:rsidP="00F91F7B">
            <w:pPr>
              <w:spacing w:after="0" w:line="240" w:lineRule="auto"/>
              <w:ind w:left="-2"/>
              <w:jc w:val="both"/>
              <w:rPr>
                <w:sz w:val="20"/>
                <w:szCs w:val="20"/>
              </w:rPr>
            </w:pPr>
            <w:r>
              <w:rPr>
                <w:sz w:val="20"/>
                <w:szCs w:val="20"/>
              </w:rPr>
              <w:t>examen</w:t>
            </w:r>
          </w:p>
        </w:tc>
        <w:tc>
          <w:tcPr>
            <w:tcW w:w="2400" w:type="dxa"/>
            <w:vMerge w:val="restart"/>
          </w:tcPr>
          <w:p w14:paraId="3BB566EF" w14:textId="117968C6" w:rsidR="00F91F7B" w:rsidRPr="00617542" w:rsidRDefault="00F91F7B" w:rsidP="00F91F7B">
            <w:pPr>
              <w:widowControl w:val="0"/>
              <w:autoSpaceDE w:val="0"/>
              <w:autoSpaceDN w:val="0"/>
              <w:adjustRightInd w:val="0"/>
              <w:spacing w:after="0" w:line="240" w:lineRule="auto"/>
              <w:ind w:right="1990"/>
              <w:rPr>
                <w:sz w:val="20"/>
                <w:szCs w:val="20"/>
              </w:rPr>
            </w:pPr>
            <w:r>
              <w:rPr>
                <w:sz w:val="20"/>
                <w:szCs w:val="20"/>
              </w:rPr>
              <w:t>100 %</w:t>
            </w:r>
          </w:p>
        </w:tc>
        <w:tc>
          <w:tcPr>
            <w:tcW w:w="30" w:type="dxa"/>
            <w:vAlign w:val="bottom"/>
          </w:tcPr>
          <w:p w14:paraId="393ABD29" w14:textId="77777777" w:rsidR="00F91F7B" w:rsidRPr="00617542" w:rsidRDefault="00F91F7B" w:rsidP="00F91F7B">
            <w:pPr>
              <w:widowControl w:val="0"/>
              <w:autoSpaceDE w:val="0"/>
              <w:autoSpaceDN w:val="0"/>
              <w:adjustRightInd w:val="0"/>
              <w:spacing w:after="0" w:line="240" w:lineRule="auto"/>
              <w:rPr>
                <w:sz w:val="20"/>
                <w:szCs w:val="20"/>
              </w:rPr>
            </w:pPr>
          </w:p>
        </w:tc>
      </w:tr>
      <w:tr w:rsidR="00113B1E" w:rsidRPr="00617542" w14:paraId="516A50BD" w14:textId="77777777" w:rsidTr="00ED5600">
        <w:trPr>
          <w:trHeight w:val="264"/>
        </w:trPr>
        <w:tc>
          <w:tcPr>
            <w:tcW w:w="2445" w:type="dxa"/>
            <w:vMerge/>
            <w:vAlign w:val="bottom"/>
          </w:tcPr>
          <w:p w14:paraId="109BDDCB" w14:textId="77777777" w:rsidR="00113B1E" w:rsidRPr="00617542" w:rsidRDefault="00113B1E" w:rsidP="00617542">
            <w:pPr>
              <w:widowControl w:val="0"/>
              <w:autoSpaceDE w:val="0"/>
              <w:autoSpaceDN w:val="0"/>
              <w:adjustRightInd w:val="0"/>
              <w:spacing w:after="0" w:line="240" w:lineRule="auto"/>
              <w:ind w:left="20"/>
              <w:rPr>
                <w:sz w:val="20"/>
                <w:szCs w:val="20"/>
              </w:rPr>
            </w:pPr>
          </w:p>
        </w:tc>
        <w:tc>
          <w:tcPr>
            <w:tcW w:w="2420" w:type="dxa"/>
            <w:vMerge/>
            <w:vAlign w:val="bottom"/>
          </w:tcPr>
          <w:p w14:paraId="46987316"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20" w:type="dxa"/>
            <w:gridSpan w:val="2"/>
            <w:vMerge/>
          </w:tcPr>
          <w:p w14:paraId="6183F1A0"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1DD970C7"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39C83A1E"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579FEF40" w14:textId="77777777" w:rsidTr="00ED5600">
        <w:trPr>
          <w:trHeight w:val="70"/>
        </w:trPr>
        <w:tc>
          <w:tcPr>
            <w:tcW w:w="2445" w:type="dxa"/>
            <w:vMerge/>
            <w:vAlign w:val="bottom"/>
          </w:tcPr>
          <w:p w14:paraId="76A83334"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14:paraId="2DC15C36"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gridSpan w:val="2"/>
            <w:vMerge/>
          </w:tcPr>
          <w:p w14:paraId="6DFB4314"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5B4950B2"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26A9B560"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004C0B34" w14:textId="77777777" w:rsidTr="00ED5600">
        <w:trPr>
          <w:trHeight w:val="268"/>
        </w:trPr>
        <w:tc>
          <w:tcPr>
            <w:tcW w:w="2445" w:type="dxa"/>
            <w:vMerge w:val="restart"/>
          </w:tcPr>
          <w:p w14:paraId="2DAA601D" w14:textId="77777777" w:rsidR="00113B1E" w:rsidRPr="00617542" w:rsidRDefault="00113B1E" w:rsidP="00617542">
            <w:pPr>
              <w:widowControl w:val="0"/>
              <w:autoSpaceDE w:val="0"/>
              <w:autoSpaceDN w:val="0"/>
              <w:adjustRightInd w:val="0"/>
              <w:spacing w:after="0" w:line="240" w:lineRule="auto"/>
              <w:ind w:left="20"/>
              <w:rPr>
                <w:sz w:val="20"/>
                <w:szCs w:val="20"/>
              </w:rPr>
            </w:pPr>
            <w:r w:rsidRPr="00617542">
              <w:rPr>
                <w:rFonts w:cs="Calibri"/>
                <w:sz w:val="20"/>
                <w:szCs w:val="20"/>
              </w:rPr>
              <w:t>10.5 Seminar/laborator</w:t>
            </w:r>
          </w:p>
        </w:tc>
        <w:tc>
          <w:tcPr>
            <w:tcW w:w="2420" w:type="dxa"/>
            <w:vMerge w:val="restart"/>
            <w:vAlign w:val="bottom"/>
          </w:tcPr>
          <w:p w14:paraId="7C3607A8"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20" w:type="dxa"/>
            <w:gridSpan w:val="2"/>
            <w:vMerge w:val="restart"/>
          </w:tcPr>
          <w:p w14:paraId="3FD0B10A" w14:textId="77777777" w:rsidR="00113B1E" w:rsidRPr="00617542" w:rsidRDefault="00113B1E" w:rsidP="00617542">
            <w:pPr>
              <w:spacing w:after="0" w:line="240" w:lineRule="auto"/>
              <w:ind w:left="-2"/>
              <w:rPr>
                <w:sz w:val="20"/>
                <w:szCs w:val="20"/>
              </w:rPr>
            </w:pPr>
          </w:p>
        </w:tc>
        <w:tc>
          <w:tcPr>
            <w:tcW w:w="2400" w:type="dxa"/>
            <w:vMerge w:val="restart"/>
            <w:vAlign w:val="bottom"/>
          </w:tcPr>
          <w:p w14:paraId="4424B3F6"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4F18AA5A"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467F08B3" w14:textId="77777777" w:rsidTr="00E77EF5">
        <w:trPr>
          <w:trHeight w:val="84"/>
        </w:trPr>
        <w:tc>
          <w:tcPr>
            <w:tcW w:w="2445" w:type="dxa"/>
            <w:vMerge/>
            <w:vAlign w:val="bottom"/>
          </w:tcPr>
          <w:p w14:paraId="00566877"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14:paraId="0DF254E8" w14:textId="77777777" w:rsidR="00113B1E" w:rsidRPr="00617542" w:rsidRDefault="00113B1E" w:rsidP="00617542">
            <w:pPr>
              <w:widowControl w:val="0"/>
              <w:autoSpaceDE w:val="0"/>
              <w:autoSpaceDN w:val="0"/>
              <w:adjustRightInd w:val="0"/>
              <w:spacing w:after="0" w:line="240" w:lineRule="auto"/>
              <w:ind w:left="40"/>
              <w:rPr>
                <w:sz w:val="20"/>
                <w:szCs w:val="20"/>
              </w:rPr>
            </w:pPr>
          </w:p>
        </w:tc>
        <w:tc>
          <w:tcPr>
            <w:tcW w:w="2420" w:type="dxa"/>
            <w:gridSpan w:val="2"/>
            <w:vMerge/>
            <w:vAlign w:val="bottom"/>
          </w:tcPr>
          <w:p w14:paraId="24B0088F"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1045244F" w14:textId="77777777" w:rsidR="00113B1E" w:rsidRPr="00617542" w:rsidRDefault="00113B1E" w:rsidP="00617542">
            <w:pPr>
              <w:widowControl w:val="0"/>
              <w:autoSpaceDE w:val="0"/>
              <w:autoSpaceDN w:val="0"/>
              <w:adjustRightInd w:val="0"/>
              <w:spacing w:after="0" w:line="240" w:lineRule="auto"/>
              <w:ind w:right="1990"/>
              <w:jc w:val="right"/>
              <w:rPr>
                <w:sz w:val="20"/>
                <w:szCs w:val="20"/>
              </w:rPr>
            </w:pPr>
          </w:p>
        </w:tc>
        <w:tc>
          <w:tcPr>
            <w:tcW w:w="30" w:type="dxa"/>
            <w:vAlign w:val="bottom"/>
          </w:tcPr>
          <w:p w14:paraId="478EA5E4"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16CE70F6" w14:textId="77777777" w:rsidTr="00E77EF5">
        <w:trPr>
          <w:trHeight w:val="172"/>
        </w:trPr>
        <w:tc>
          <w:tcPr>
            <w:tcW w:w="2445" w:type="dxa"/>
            <w:vMerge/>
            <w:vAlign w:val="bottom"/>
          </w:tcPr>
          <w:p w14:paraId="127D91F3"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vMerge/>
            <w:vAlign w:val="bottom"/>
          </w:tcPr>
          <w:p w14:paraId="7654BF5C" w14:textId="77777777" w:rsidR="00113B1E" w:rsidRPr="00617542" w:rsidRDefault="00113B1E" w:rsidP="00617542">
            <w:pPr>
              <w:widowControl w:val="0"/>
              <w:autoSpaceDE w:val="0"/>
              <w:autoSpaceDN w:val="0"/>
              <w:adjustRightInd w:val="0"/>
              <w:spacing w:after="0" w:line="240" w:lineRule="auto"/>
              <w:rPr>
                <w:sz w:val="20"/>
                <w:szCs w:val="20"/>
              </w:rPr>
            </w:pPr>
          </w:p>
        </w:tc>
        <w:tc>
          <w:tcPr>
            <w:tcW w:w="2420" w:type="dxa"/>
            <w:gridSpan w:val="2"/>
            <w:vMerge/>
            <w:vAlign w:val="bottom"/>
          </w:tcPr>
          <w:p w14:paraId="2C3E3372" w14:textId="77777777" w:rsidR="00113B1E" w:rsidRPr="00617542" w:rsidRDefault="00113B1E" w:rsidP="00617542">
            <w:pPr>
              <w:widowControl w:val="0"/>
              <w:autoSpaceDE w:val="0"/>
              <w:autoSpaceDN w:val="0"/>
              <w:adjustRightInd w:val="0"/>
              <w:spacing w:after="0" w:line="240" w:lineRule="auto"/>
              <w:rPr>
                <w:sz w:val="20"/>
                <w:szCs w:val="20"/>
              </w:rPr>
            </w:pPr>
          </w:p>
        </w:tc>
        <w:tc>
          <w:tcPr>
            <w:tcW w:w="2400" w:type="dxa"/>
            <w:vMerge/>
            <w:vAlign w:val="bottom"/>
          </w:tcPr>
          <w:p w14:paraId="69485C2D" w14:textId="77777777" w:rsidR="00113B1E" w:rsidRPr="00617542" w:rsidRDefault="00113B1E" w:rsidP="00617542">
            <w:pPr>
              <w:widowControl w:val="0"/>
              <w:autoSpaceDE w:val="0"/>
              <w:autoSpaceDN w:val="0"/>
              <w:adjustRightInd w:val="0"/>
              <w:spacing w:after="0" w:line="240" w:lineRule="auto"/>
              <w:rPr>
                <w:sz w:val="20"/>
                <w:szCs w:val="20"/>
              </w:rPr>
            </w:pPr>
          </w:p>
        </w:tc>
        <w:tc>
          <w:tcPr>
            <w:tcW w:w="30" w:type="dxa"/>
            <w:vAlign w:val="bottom"/>
          </w:tcPr>
          <w:p w14:paraId="18051A4B"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027437BE" w14:textId="77777777" w:rsidTr="00E77EF5">
        <w:trPr>
          <w:trHeight w:val="263"/>
        </w:trPr>
        <w:tc>
          <w:tcPr>
            <w:tcW w:w="9685" w:type="dxa"/>
            <w:gridSpan w:val="5"/>
            <w:vAlign w:val="bottom"/>
          </w:tcPr>
          <w:p w14:paraId="483AF654" w14:textId="77777777" w:rsidR="00113B1E" w:rsidRDefault="00113B1E" w:rsidP="00617542">
            <w:pPr>
              <w:widowControl w:val="0"/>
              <w:autoSpaceDE w:val="0"/>
              <w:autoSpaceDN w:val="0"/>
              <w:adjustRightInd w:val="0"/>
              <w:spacing w:after="0" w:line="240" w:lineRule="auto"/>
              <w:rPr>
                <w:rFonts w:cs="Calibri"/>
                <w:sz w:val="20"/>
                <w:szCs w:val="20"/>
              </w:rPr>
            </w:pPr>
            <w:r w:rsidRPr="00617542">
              <w:rPr>
                <w:rFonts w:cs="Calibri"/>
                <w:sz w:val="20"/>
                <w:szCs w:val="20"/>
              </w:rPr>
              <w:t>10.6 Standard minim de performanţă</w:t>
            </w:r>
          </w:p>
          <w:p w14:paraId="08D04C50" w14:textId="1908C97D" w:rsidR="00F91F7B" w:rsidRPr="00617542" w:rsidRDefault="00F91F7B" w:rsidP="00617542">
            <w:pPr>
              <w:widowControl w:val="0"/>
              <w:autoSpaceDE w:val="0"/>
              <w:autoSpaceDN w:val="0"/>
              <w:adjustRightInd w:val="0"/>
              <w:spacing w:after="0" w:line="240" w:lineRule="auto"/>
              <w:rPr>
                <w:sz w:val="20"/>
                <w:szCs w:val="20"/>
              </w:rPr>
            </w:pPr>
            <w:r w:rsidRPr="00C3620F">
              <w:rPr>
                <w:sz w:val="20"/>
                <w:szCs w:val="20"/>
              </w:rPr>
              <w:t>Insusirea corecta a principalelor concepte de specialitate şi înţelegerea serviciilor de asistenţă a victimei  în contextul justiţiei penale.</w:t>
            </w:r>
          </w:p>
        </w:tc>
        <w:tc>
          <w:tcPr>
            <w:tcW w:w="30" w:type="dxa"/>
            <w:vAlign w:val="bottom"/>
          </w:tcPr>
          <w:p w14:paraId="3A0C3C5B"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25B4B0AA" w14:textId="77777777" w:rsidTr="00E77EF5">
        <w:trPr>
          <w:trHeight w:val="266"/>
        </w:trPr>
        <w:tc>
          <w:tcPr>
            <w:tcW w:w="9685" w:type="dxa"/>
            <w:gridSpan w:val="5"/>
            <w:vAlign w:val="bottom"/>
          </w:tcPr>
          <w:p w14:paraId="3F8B2ED8" w14:textId="77777777" w:rsidR="00113B1E" w:rsidRPr="00617542" w:rsidRDefault="00113B1E" w:rsidP="00617542">
            <w:pPr>
              <w:widowControl w:val="0"/>
              <w:autoSpaceDE w:val="0"/>
              <w:autoSpaceDN w:val="0"/>
              <w:adjustRightInd w:val="0"/>
              <w:spacing w:after="0" w:line="240" w:lineRule="auto"/>
              <w:rPr>
                <w:sz w:val="20"/>
                <w:szCs w:val="20"/>
              </w:rPr>
            </w:pPr>
            <w:r w:rsidRPr="00617542">
              <w:rPr>
                <w:rFonts w:cs="Calibri"/>
                <w:sz w:val="20"/>
                <w:szCs w:val="20"/>
              </w:rPr>
              <w:t>Participarea la 50% din activităţile didactice şi însuşirea conceptelor de bază.</w:t>
            </w:r>
          </w:p>
        </w:tc>
        <w:tc>
          <w:tcPr>
            <w:tcW w:w="30" w:type="dxa"/>
            <w:vAlign w:val="bottom"/>
          </w:tcPr>
          <w:p w14:paraId="5990DE80"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50303984" w14:textId="77777777" w:rsidTr="00E77EF5">
        <w:trPr>
          <w:trHeight w:val="228"/>
        </w:trPr>
        <w:tc>
          <w:tcPr>
            <w:tcW w:w="2445" w:type="dxa"/>
            <w:vAlign w:val="bottom"/>
          </w:tcPr>
          <w:p w14:paraId="1FEA2D45" w14:textId="77777777" w:rsidR="00113B1E" w:rsidRPr="00617542" w:rsidRDefault="00113B1E" w:rsidP="00617542">
            <w:pPr>
              <w:widowControl w:val="0"/>
              <w:autoSpaceDE w:val="0"/>
              <w:autoSpaceDN w:val="0"/>
              <w:adjustRightInd w:val="0"/>
              <w:spacing w:after="0" w:line="240" w:lineRule="auto"/>
              <w:jc w:val="center"/>
              <w:rPr>
                <w:sz w:val="20"/>
                <w:szCs w:val="20"/>
              </w:rPr>
            </w:pPr>
            <w:r w:rsidRPr="00617542">
              <w:rPr>
                <w:rFonts w:cs="Calibri"/>
                <w:sz w:val="20"/>
                <w:szCs w:val="20"/>
              </w:rPr>
              <w:t>Data completării</w:t>
            </w:r>
          </w:p>
        </w:tc>
        <w:tc>
          <w:tcPr>
            <w:tcW w:w="4180" w:type="dxa"/>
            <w:gridSpan w:val="2"/>
            <w:vAlign w:val="bottom"/>
          </w:tcPr>
          <w:p w14:paraId="75D77CCA" w14:textId="77777777" w:rsidR="00113B1E" w:rsidRPr="00617542" w:rsidRDefault="00113B1E" w:rsidP="00617542">
            <w:pPr>
              <w:widowControl w:val="0"/>
              <w:autoSpaceDE w:val="0"/>
              <w:autoSpaceDN w:val="0"/>
              <w:adjustRightInd w:val="0"/>
              <w:spacing w:after="0" w:line="240" w:lineRule="auto"/>
              <w:ind w:left="760"/>
              <w:rPr>
                <w:sz w:val="20"/>
                <w:szCs w:val="20"/>
              </w:rPr>
            </w:pPr>
            <w:r w:rsidRPr="00617542">
              <w:rPr>
                <w:rFonts w:cs="Calibri"/>
                <w:sz w:val="20"/>
                <w:szCs w:val="20"/>
              </w:rPr>
              <w:t>Semnătura titularului de curs</w:t>
            </w:r>
          </w:p>
        </w:tc>
        <w:tc>
          <w:tcPr>
            <w:tcW w:w="3060" w:type="dxa"/>
            <w:gridSpan w:val="2"/>
            <w:vAlign w:val="bottom"/>
          </w:tcPr>
          <w:p w14:paraId="66DB5195" w14:textId="77777777" w:rsidR="00113B1E" w:rsidRPr="00617542" w:rsidRDefault="00113B1E" w:rsidP="00617542">
            <w:pPr>
              <w:widowControl w:val="0"/>
              <w:autoSpaceDE w:val="0"/>
              <w:autoSpaceDN w:val="0"/>
              <w:adjustRightInd w:val="0"/>
              <w:spacing w:after="0" w:line="240" w:lineRule="auto"/>
              <w:ind w:right="490"/>
              <w:jc w:val="right"/>
              <w:rPr>
                <w:sz w:val="20"/>
                <w:szCs w:val="20"/>
              </w:rPr>
            </w:pPr>
            <w:r w:rsidRPr="00617542">
              <w:rPr>
                <w:rFonts w:cs="Calibri"/>
                <w:sz w:val="20"/>
                <w:szCs w:val="20"/>
              </w:rPr>
              <w:t>Semnătura titularului de seminar</w:t>
            </w:r>
          </w:p>
        </w:tc>
        <w:tc>
          <w:tcPr>
            <w:tcW w:w="30" w:type="dxa"/>
            <w:vAlign w:val="bottom"/>
          </w:tcPr>
          <w:p w14:paraId="06D5B93E" w14:textId="77777777" w:rsidR="00113B1E" w:rsidRPr="00617542" w:rsidRDefault="00113B1E" w:rsidP="00617542">
            <w:pPr>
              <w:widowControl w:val="0"/>
              <w:autoSpaceDE w:val="0"/>
              <w:autoSpaceDN w:val="0"/>
              <w:adjustRightInd w:val="0"/>
              <w:spacing w:after="0" w:line="240" w:lineRule="auto"/>
              <w:rPr>
                <w:sz w:val="20"/>
                <w:szCs w:val="20"/>
              </w:rPr>
            </w:pPr>
          </w:p>
        </w:tc>
      </w:tr>
      <w:tr w:rsidR="00113B1E" w:rsidRPr="00617542" w14:paraId="442FE8DD" w14:textId="77777777" w:rsidTr="00E77EF5">
        <w:trPr>
          <w:trHeight w:val="599"/>
        </w:trPr>
        <w:tc>
          <w:tcPr>
            <w:tcW w:w="2445" w:type="dxa"/>
            <w:vAlign w:val="bottom"/>
          </w:tcPr>
          <w:p w14:paraId="651B6D6B" w14:textId="38E5EDBA" w:rsidR="00113B1E" w:rsidRPr="00617542" w:rsidRDefault="00113B1E" w:rsidP="00617542">
            <w:pPr>
              <w:widowControl w:val="0"/>
              <w:autoSpaceDE w:val="0"/>
              <w:autoSpaceDN w:val="0"/>
              <w:adjustRightInd w:val="0"/>
              <w:spacing w:after="0" w:line="240" w:lineRule="auto"/>
              <w:jc w:val="center"/>
              <w:rPr>
                <w:sz w:val="20"/>
                <w:szCs w:val="20"/>
              </w:rPr>
            </w:pPr>
            <w:r w:rsidRPr="00617542">
              <w:rPr>
                <w:rFonts w:cs="Calibri"/>
                <w:w w:val="99"/>
                <w:sz w:val="20"/>
                <w:szCs w:val="20"/>
              </w:rPr>
              <w:t>01.10.201</w:t>
            </w:r>
            <w:r w:rsidR="00F91F7B">
              <w:rPr>
                <w:rFonts w:cs="Calibri"/>
                <w:w w:val="99"/>
                <w:sz w:val="20"/>
                <w:szCs w:val="20"/>
              </w:rPr>
              <w:t>8</w:t>
            </w:r>
          </w:p>
        </w:tc>
        <w:tc>
          <w:tcPr>
            <w:tcW w:w="4180" w:type="dxa"/>
            <w:gridSpan w:val="2"/>
            <w:vAlign w:val="bottom"/>
          </w:tcPr>
          <w:p w14:paraId="6841945C" w14:textId="77777777" w:rsidR="00113B1E" w:rsidRPr="00617542" w:rsidRDefault="00113B1E" w:rsidP="00617542">
            <w:pPr>
              <w:widowControl w:val="0"/>
              <w:autoSpaceDE w:val="0"/>
              <w:autoSpaceDN w:val="0"/>
              <w:adjustRightInd w:val="0"/>
              <w:spacing w:after="0" w:line="240" w:lineRule="auto"/>
              <w:rPr>
                <w:sz w:val="20"/>
                <w:szCs w:val="20"/>
              </w:rPr>
            </w:pPr>
            <w:r w:rsidRPr="00617542">
              <w:rPr>
                <w:rFonts w:cs="Calibri"/>
                <w:w w:val="98"/>
                <w:sz w:val="20"/>
                <w:szCs w:val="20"/>
              </w:rPr>
              <w:t>.........................</w:t>
            </w:r>
          </w:p>
        </w:tc>
        <w:tc>
          <w:tcPr>
            <w:tcW w:w="3060" w:type="dxa"/>
            <w:gridSpan w:val="2"/>
            <w:vAlign w:val="bottom"/>
          </w:tcPr>
          <w:p w14:paraId="36E57C3E" w14:textId="77777777" w:rsidR="00113B1E" w:rsidRPr="00617542" w:rsidRDefault="00113B1E" w:rsidP="00617542">
            <w:pPr>
              <w:widowControl w:val="0"/>
              <w:autoSpaceDE w:val="0"/>
              <w:autoSpaceDN w:val="0"/>
              <w:adjustRightInd w:val="0"/>
              <w:spacing w:after="0" w:line="240" w:lineRule="auto"/>
              <w:ind w:right="1110"/>
              <w:jc w:val="right"/>
              <w:rPr>
                <w:sz w:val="20"/>
                <w:szCs w:val="20"/>
              </w:rPr>
            </w:pPr>
            <w:r w:rsidRPr="00617542">
              <w:rPr>
                <w:rFonts w:cs="Calibri"/>
                <w:sz w:val="20"/>
                <w:szCs w:val="20"/>
              </w:rPr>
              <w:t>.........................</w:t>
            </w:r>
          </w:p>
        </w:tc>
        <w:tc>
          <w:tcPr>
            <w:tcW w:w="30" w:type="dxa"/>
            <w:vAlign w:val="bottom"/>
          </w:tcPr>
          <w:p w14:paraId="1CDC22CE" w14:textId="77777777" w:rsidR="00113B1E" w:rsidRPr="00617542" w:rsidRDefault="00113B1E" w:rsidP="00617542">
            <w:pPr>
              <w:widowControl w:val="0"/>
              <w:autoSpaceDE w:val="0"/>
              <w:autoSpaceDN w:val="0"/>
              <w:adjustRightInd w:val="0"/>
              <w:spacing w:after="0" w:line="240" w:lineRule="auto"/>
              <w:rPr>
                <w:sz w:val="20"/>
                <w:szCs w:val="20"/>
              </w:rPr>
            </w:pPr>
          </w:p>
        </w:tc>
      </w:tr>
    </w:tbl>
    <w:p w14:paraId="7D0550AE" w14:textId="77777777" w:rsidR="00542E8B" w:rsidRPr="00617542" w:rsidRDefault="00E35333" w:rsidP="00617542">
      <w:pPr>
        <w:widowControl w:val="0"/>
        <w:autoSpaceDE w:val="0"/>
        <w:autoSpaceDN w:val="0"/>
        <w:adjustRightInd w:val="0"/>
        <w:spacing w:after="0" w:line="240" w:lineRule="auto"/>
        <w:rPr>
          <w:sz w:val="20"/>
          <w:szCs w:val="20"/>
        </w:rPr>
      </w:pPr>
      <w:r>
        <w:rPr>
          <w:noProof/>
          <w:sz w:val="20"/>
          <w:szCs w:val="20"/>
        </w:rPr>
        <w:pict w14:anchorId="2DF6758A">
          <v:rect id="_x0000_s1270" style="position:absolute;margin-left:-.05pt;margin-top:-145.6pt;width:1.05pt;height:1pt;z-index:-251635712;mso-position-horizontal-relative:text;mso-position-vertical-relative:text" o:allowincell="f" fillcolor="gray" stroked="f"/>
        </w:pict>
      </w:r>
      <w:r>
        <w:rPr>
          <w:noProof/>
          <w:sz w:val="20"/>
          <w:szCs w:val="20"/>
        </w:rPr>
        <w:pict w14:anchorId="6307FB8F">
          <v:rect id="_x0000_s1271" style="position:absolute;margin-left:240.95pt;margin-top:-158.7pt;width:1.05pt;height:1pt;z-index:-251634688;mso-position-horizontal-relative:text;mso-position-vertical-relative:text" o:allowincell="f" fillcolor="gray" stroked="f"/>
        </w:pict>
      </w:r>
      <w:r>
        <w:rPr>
          <w:noProof/>
          <w:sz w:val="20"/>
          <w:szCs w:val="20"/>
        </w:rPr>
        <w:pict w14:anchorId="444A8147">
          <v:rect id="_x0000_s1272" style="position:absolute;margin-left:120.8pt;margin-top:-145.6pt;width:1.05pt;height:1pt;z-index:-251633664;mso-position-horizontal-relative:text;mso-position-vertical-relative:text" o:allowincell="f" fillcolor="gray" stroked="f"/>
        </w:pict>
      </w:r>
      <w:r>
        <w:rPr>
          <w:noProof/>
          <w:sz w:val="20"/>
          <w:szCs w:val="20"/>
        </w:rPr>
        <w:pict w14:anchorId="794E62F2">
          <v:rect id="_x0000_s1273" style="position:absolute;margin-left:240.95pt;margin-top:-145.6pt;width:1.05pt;height:1pt;z-index:-251632640;mso-position-horizontal-relative:text;mso-position-vertical-relative:text" o:allowincell="f" fillcolor="#d4d0c8" stroked="f"/>
        </w:pict>
      </w:r>
      <w:r>
        <w:rPr>
          <w:noProof/>
          <w:sz w:val="20"/>
          <w:szCs w:val="20"/>
        </w:rPr>
        <w:pict w14:anchorId="4F36DC2B">
          <v:rect id="_x0000_s1274" style="position:absolute;margin-left:241.8pt;margin-top:-145.6pt;width:1pt;height:1pt;z-index:-251631616;mso-position-horizontal-relative:text;mso-position-vertical-relative:text" o:allowincell="f" fillcolor="gray" stroked="f"/>
        </w:pict>
      </w:r>
      <w:r>
        <w:rPr>
          <w:noProof/>
          <w:sz w:val="20"/>
          <w:szCs w:val="20"/>
        </w:rPr>
        <w:pict w14:anchorId="06A93A03">
          <v:rect id="_x0000_s1275" style="position:absolute;margin-left:362.8pt;margin-top:-145.6pt;width:1pt;height:1pt;z-index:-251630592;mso-position-horizontal-relative:text;mso-position-vertical-relative:text" o:allowincell="f" fillcolor="gray" stroked="f"/>
        </w:pict>
      </w:r>
      <w:r>
        <w:rPr>
          <w:noProof/>
          <w:sz w:val="20"/>
          <w:szCs w:val="20"/>
        </w:rPr>
        <w:pict w14:anchorId="25233725">
          <v:rect id="_x0000_s1276" style="position:absolute;margin-left:240.95pt;margin-top:-144.65pt;width:1.05pt;height:1pt;z-index:-251629568;mso-position-horizontal-relative:text;mso-position-vertical-relative:text" o:allowincell="f" fillcolor="gray" stroked="f"/>
        </w:pict>
      </w:r>
      <w:r>
        <w:rPr>
          <w:noProof/>
          <w:sz w:val="20"/>
          <w:szCs w:val="20"/>
        </w:rPr>
        <w:pict w14:anchorId="530746CE">
          <v:rect id="_x0000_s1277" style="position:absolute;margin-left:240.95pt;margin-top:-130.65pt;width:1.05pt;height:1.05pt;z-index:-251628544;mso-position-horizontal-relative:text;mso-position-vertical-relative:text" o:allowincell="f" fillcolor="gray" stroked="f"/>
        </w:pict>
      </w:r>
      <w:r>
        <w:rPr>
          <w:noProof/>
          <w:sz w:val="20"/>
          <w:szCs w:val="20"/>
        </w:rPr>
        <w:pict w14:anchorId="593427CC">
          <v:rect id="_x0000_s1278" style="position:absolute;margin-left:240.95pt;margin-top:-102.65pt;width:1.05pt;height:1.05pt;z-index:-251627520;mso-position-horizontal-relative:text;mso-position-vertical-relative:text" o:allowincell="f" fillcolor="gray" stroked="f"/>
        </w:pict>
      </w:r>
      <w:r>
        <w:rPr>
          <w:noProof/>
          <w:sz w:val="20"/>
          <w:szCs w:val="20"/>
        </w:rPr>
        <w:pict w14:anchorId="40E7AA94">
          <v:rect id="_x0000_s1279" style="position:absolute;margin-left:120.8pt;margin-top:-89.7pt;width:1.05pt;height:1.05pt;z-index:-251626496;mso-position-horizontal-relative:text;mso-position-vertical-relative:text" o:allowincell="f" fillcolor="gray" stroked="f"/>
        </w:pict>
      </w:r>
      <w:r>
        <w:rPr>
          <w:noProof/>
          <w:sz w:val="20"/>
          <w:szCs w:val="20"/>
        </w:rPr>
        <w:pict w14:anchorId="1287D812">
          <v:rect id="_x0000_s1280" style="position:absolute;margin-left:240.95pt;margin-top:-89.7pt;width:1.05pt;height:1.05pt;z-index:-251625472;mso-position-horizontal-relative:text;mso-position-vertical-relative:text" o:allowincell="f" fillcolor="#d4d0c8" stroked="f"/>
        </w:pict>
      </w:r>
      <w:r>
        <w:rPr>
          <w:noProof/>
          <w:sz w:val="20"/>
          <w:szCs w:val="20"/>
        </w:rPr>
        <w:pict w14:anchorId="0078D806">
          <v:rect id="_x0000_s1281" style="position:absolute;margin-left:241.8pt;margin-top:-89.7pt;width:1pt;height:1.05pt;z-index:-251624448;mso-position-horizontal-relative:text;mso-position-vertical-relative:text" o:allowincell="f" fillcolor="gray" stroked="f"/>
        </w:pict>
      </w:r>
      <w:r>
        <w:rPr>
          <w:noProof/>
          <w:sz w:val="20"/>
          <w:szCs w:val="20"/>
        </w:rPr>
        <w:pict w14:anchorId="37041B79">
          <v:rect id="_x0000_s1282" style="position:absolute;margin-left:362.8pt;margin-top:-89.7pt;width:1pt;height:1.05pt;z-index:-251623424;mso-position-horizontal-relative:text;mso-position-vertical-relative:text" o:allowincell="f" fillcolor="gray" stroked="f"/>
        </w:pict>
      </w:r>
      <w:r>
        <w:rPr>
          <w:noProof/>
          <w:sz w:val="20"/>
          <w:szCs w:val="20"/>
        </w:rPr>
        <w:pict w14:anchorId="339EBAC3">
          <v:rect id="_x0000_s1283" style="position:absolute;margin-left:240.95pt;margin-top:-88.75pt;width:1.05pt;height:1.05pt;z-index:-251622400;mso-position-horizontal-relative:text;mso-position-vertical-relative:text" o:allowincell="f" fillcolor="gray" stroked="f"/>
        </w:pict>
      </w:r>
    </w:p>
    <w:p w14:paraId="4FF520B7" w14:textId="77777777" w:rsidR="00617542" w:rsidRPr="00617542" w:rsidRDefault="00617542">
      <w:pPr>
        <w:widowControl w:val="0"/>
        <w:autoSpaceDE w:val="0"/>
        <w:autoSpaceDN w:val="0"/>
        <w:adjustRightInd w:val="0"/>
        <w:spacing w:after="0" w:line="240" w:lineRule="auto"/>
        <w:rPr>
          <w:sz w:val="20"/>
          <w:szCs w:val="20"/>
        </w:rPr>
      </w:pPr>
    </w:p>
    <w:sectPr w:rsidR="00617542" w:rsidRPr="00617542" w:rsidSect="00800E02">
      <w:pgSz w:w="12240" w:h="15840"/>
      <w:pgMar w:top="895" w:right="1120" w:bottom="1440" w:left="1440" w:header="720" w:footer="720" w:gutter="0"/>
      <w:cols w:space="720" w:equalWidth="0">
        <w:col w:w="9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3" w15:restartNumberingAfterBreak="0">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8" w15:restartNumberingAfterBreak="0">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7"/>
  </w:num>
  <w:num w:numId="5">
    <w:abstractNumId w:val="2"/>
  </w:num>
  <w:num w:numId="6">
    <w:abstractNumId w:val="6"/>
  </w:num>
  <w:num w:numId="7">
    <w:abstractNumId w:val="16"/>
  </w:num>
  <w:num w:numId="8">
    <w:abstractNumId w:val="15"/>
  </w:num>
  <w:num w:numId="9">
    <w:abstractNumId w:val="3"/>
  </w:num>
  <w:num w:numId="10">
    <w:abstractNumId w:val="4"/>
  </w:num>
  <w:num w:numId="11">
    <w:abstractNumId w:val="12"/>
  </w:num>
  <w:num w:numId="12">
    <w:abstractNumId w:val="13"/>
  </w:num>
  <w:num w:numId="13">
    <w:abstractNumId w:val="18"/>
  </w:num>
  <w:num w:numId="14">
    <w:abstractNumId w:val="8"/>
  </w:num>
  <w:num w:numId="15">
    <w:abstractNumId w:val="10"/>
  </w:num>
  <w:num w:numId="16">
    <w:abstractNumId w:val="11"/>
  </w:num>
  <w:num w:numId="17">
    <w:abstractNumId w:val="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31FFD"/>
    <w:rsid w:val="000351EC"/>
    <w:rsid w:val="00042C3F"/>
    <w:rsid w:val="000C2846"/>
    <w:rsid w:val="000E58F1"/>
    <w:rsid w:val="000F025D"/>
    <w:rsid w:val="00113B1E"/>
    <w:rsid w:val="00114E39"/>
    <w:rsid w:val="001F4184"/>
    <w:rsid w:val="00210BCF"/>
    <w:rsid w:val="00217D6C"/>
    <w:rsid w:val="00282F9E"/>
    <w:rsid w:val="002E6457"/>
    <w:rsid w:val="0036750D"/>
    <w:rsid w:val="00385BBC"/>
    <w:rsid w:val="00405AD5"/>
    <w:rsid w:val="00431FFD"/>
    <w:rsid w:val="004B1378"/>
    <w:rsid w:val="004F2030"/>
    <w:rsid w:val="00542E8B"/>
    <w:rsid w:val="00617542"/>
    <w:rsid w:val="0064650F"/>
    <w:rsid w:val="00711AD2"/>
    <w:rsid w:val="007466F4"/>
    <w:rsid w:val="00750D28"/>
    <w:rsid w:val="0078061A"/>
    <w:rsid w:val="0079762E"/>
    <w:rsid w:val="00800E02"/>
    <w:rsid w:val="00821576"/>
    <w:rsid w:val="008930EE"/>
    <w:rsid w:val="00996693"/>
    <w:rsid w:val="009A62CD"/>
    <w:rsid w:val="00C331C5"/>
    <w:rsid w:val="00C3620F"/>
    <w:rsid w:val="00C550A3"/>
    <w:rsid w:val="00C97639"/>
    <w:rsid w:val="00D63626"/>
    <w:rsid w:val="00D85646"/>
    <w:rsid w:val="00DB78D9"/>
    <w:rsid w:val="00E14EB6"/>
    <w:rsid w:val="00E35333"/>
    <w:rsid w:val="00E77EF5"/>
    <w:rsid w:val="00ED5600"/>
    <w:rsid w:val="00F91F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8"/>
    <o:shapelayout v:ext="edit">
      <o:idmap v:ext="edit" data="1"/>
    </o:shapelayout>
  </w:shapeDefaults>
  <w:decimalSymbol w:val="."/>
  <w:listSeparator w:val=","/>
  <w14:docId w14:val="3649AAA8"/>
  <w15:docId w15:val="{C2A41159-FF45-4A9E-AD8C-37B32D45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customStyle="1" w:styleId="CharCharChar">
    <w:name w:val="Char Char Char"/>
    <w:basedOn w:val="Normal"/>
    <w:rsid w:val="00217D6C"/>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66245">
      <w:bodyDiv w:val="1"/>
      <w:marLeft w:val="0"/>
      <w:marRight w:val="0"/>
      <w:marTop w:val="0"/>
      <w:marBottom w:val="0"/>
      <w:divBdr>
        <w:top w:val="none" w:sz="0" w:space="0" w:color="auto"/>
        <w:left w:val="none" w:sz="0" w:space="0" w:color="auto"/>
        <w:bottom w:val="none" w:sz="0" w:space="0" w:color="auto"/>
        <w:right w:val="none" w:sz="0" w:space="0" w:color="auto"/>
      </w:divBdr>
      <w:divsChild>
        <w:div w:id="1230769352">
          <w:marLeft w:val="0"/>
          <w:marRight w:val="0"/>
          <w:marTop w:val="0"/>
          <w:marBottom w:val="0"/>
          <w:divBdr>
            <w:top w:val="none" w:sz="0" w:space="0" w:color="auto"/>
            <w:left w:val="none" w:sz="0" w:space="0" w:color="auto"/>
            <w:bottom w:val="none" w:sz="0" w:space="0" w:color="auto"/>
            <w:right w:val="none" w:sz="0" w:space="0" w:color="auto"/>
          </w:divBdr>
          <w:divsChild>
            <w:div w:id="1635406682">
              <w:marLeft w:val="0"/>
              <w:marRight w:val="0"/>
              <w:marTop w:val="0"/>
              <w:marBottom w:val="0"/>
              <w:divBdr>
                <w:top w:val="none" w:sz="0" w:space="0" w:color="auto"/>
                <w:left w:val="none" w:sz="0" w:space="0" w:color="auto"/>
                <w:bottom w:val="none" w:sz="0" w:space="0" w:color="auto"/>
                <w:right w:val="none" w:sz="0" w:space="0" w:color="auto"/>
              </w:divBdr>
              <w:divsChild>
                <w:div w:id="15555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2342</Words>
  <Characters>13354</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7</cp:revision>
  <dcterms:created xsi:type="dcterms:W3CDTF">2019-02-28T17:06:00Z</dcterms:created>
  <dcterms:modified xsi:type="dcterms:W3CDTF">2019-03-01T09:57:00Z</dcterms:modified>
</cp:coreProperties>
</file>